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0ECC8" w14:textId="2308E1FB" w:rsidR="0013522C" w:rsidRPr="00B27562" w:rsidRDefault="0013522C" w:rsidP="002D3A76">
      <w:pPr>
        <w:pStyle w:val="Titnorm"/>
        <w:tabs>
          <w:tab w:val="clear" w:pos="1701"/>
          <w:tab w:val="clear" w:pos="2268"/>
          <w:tab w:val="left" w:pos="2410"/>
        </w:tabs>
        <w:spacing w:line="360" w:lineRule="auto"/>
        <w:rPr>
          <w:b/>
          <w:bCs/>
          <w:sz w:val="32"/>
          <w:szCs w:val="28"/>
        </w:rPr>
      </w:pPr>
      <w:bookmarkStart w:id="0" w:name="_Hlk128518162"/>
      <w:bookmarkEnd w:id="0"/>
      <w:r w:rsidRPr="00B27562">
        <w:t>Projekt:</w:t>
      </w:r>
      <w:r w:rsidRPr="00B27562">
        <w:tab/>
      </w:r>
      <w:bookmarkStart w:id="1" w:name="_Hlk79468840"/>
      <w:r w:rsidR="00C3059B" w:rsidRPr="00B27562">
        <w:rPr>
          <w:b/>
          <w:bCs/>
          <w:sz w:val="28"/>
          <w:szCs w:val="24"/>
        </w:rPr>
        <w:t>ŽS VELTRUSY – výstavba odborných učeben</w:t>
      </w:r>
    </w:p>
    <w:bookmarkEnd w:id="1"/>
    <w:p w14:paraId="27B87EE9" w14:textId="77777777" w:rsidR="0013522C" w:rsidRPr="00B27562" w:rsidRDefault="0013522C" w:rsidP="0013522C">
      <w:pPr>
        <w:pStyle w:val="Titnorm"/>
        <w:spacing w:line="360" w:lineRule="auto"/>
        <w:rPr>
          <w:b/>
        </w:rPr>
      </w:pPr>
    </w:p>
    <w:p w14:paraId="153F19F6" w14:textId="77777777" w:rsidR="00350937" w:rsidRPr="00B1514B" w:rsidRDefault="0013522C" w:rsidP="00350937">
      <w:pPr>
        <w:pStyle w:val="Titnorm"/>
        <w:tabs>
          <w:tab w:val="clear" w:pos="1701"/>
          <w:tab w:val="clear" w:pos="2268"/>
          <w:tab w:val="left" w:pos="2410"/>
        </w:tabs>
        <w:spacing w:line="360" w:lineRule="auto"/>
      </w:pPr>
      <w:r w:rsidRPr="00B27562">
        <w:t>Stupeň:</w:t>
      </w:r>
      <w:r w:rsidRPr="00B27562">
        <w:tab/>
      </w:r>
      <w:r w:rsidR="00350937" w:rsidRPr="00B1514B">
        <w:t xml:space="preserve">Dokumentace pro </w:t>
      </w:r>
      <w:r w:rsidR="00350937">
        <w:t xml:space="preserve">stavební povolení a </w:t>
      </w:r>
      <w:r w:rsidR="00350937" w:rsidRPr="00B1514B">
        <w:t>prov</w:t>
      </w:r>
      <w:r w:rsidR="00350937">
        <w:t>ádění</w:t>
      </w:r>
      <w:r w:rsidR="00350937" w:rsidRPr="00B1514B">
        <w:t xml:space="preserve"> stavby</w:t>
      </w:r>
    </w:p>
    <w:p w14:paraId="797B2854" w14:textId="30D3B7FA" w:rsidR="0013522C" w:rsidRPr="00B27562" w:rsidRDefault="0013522C" w:rsidP="00350937">
      <w:pPr>
        <w:pStyle w:val="Titnorm"/>
        <w:tabs>
          <w:tab w:val="clear" w:pos="1701"/>
          <w:tab w:val="clear" w:pos="2268"/>
          <w:tab w:val="left" w:pos="2410"/>
        </w:tabs>
        <w:spacing w:line="360" w:lineRule="auto"/>
      </w:pPr>
    </w:p>
    <w:p w14:paraId="04C711FC" w14:textId="77777777" w:rsidR="0013522C" w:rsidRPr="00B27562" w:rsidRDefault="0013522C" w:rsidP="0013522C">
      <w:pPr>
        <w:pStyle w:val="Titnorm"/>
        <w:spacing w:line="360" w:lineRule="auto"/>
      </w:pPr>
    </w:p>
    <w:p w14:paraId="40DD4727" w14:textId="11A39A6F" w:rsidR="00634FAF" w:rsidRPr="00B27562" w:rsidRDefault="0013522C" w:rsidP="00634FAF">
      <w:pPr>
        <w:pStyle w:val="Titnorm"/>
        <w:tabs>
          <w:tab w:val="clear" w:pos="1701"/>
          <w:tab w:val="clear" w:pos="2268"/>
          <w:tab w:val="left" w:pos="2410"/>
        </w:tabs>
        <w:spacing w:line="360" w:lineRule="auto"/>
        <w:ind w:left="2694" w:hanging="2694"/>
      </w:pPr>
      <w:r w:rsidRPr="00B27562">
        <w:t>Část:</w:t>
      </w:r>
      <w:r w:rsidRPr="00B27562">
        <w:tab/>
      </w:r>
      <w:r w:rsidR="00C3059B" w:rsidRPr="00B27562">
        <w:t>SO-05.1</w:t>
      </w:r>
      <w:r w:rsidR="00634FAF" w:rsidRPr="00B27562">
        <w:t xml:space="preserve"> A</w:t>
      </w:r>
      <w:r w:rsidR="00C3059B" w:rsidRPr="00B27562">
        <w:t>reálové rozvody splaškové kanalizace</w:t>
      </w:r>
    </w:p>
    <w:p w14:paraId="1F4F49C6" w14:textId="77777777" w:rsidR="002E6F02" w:rsidRPr="00B27562" w:rsidRDefault="002E6F02" w:rsidP="00634FAF">
      <w:pPr>
        <w:pStyle w:val="Titnorm"/>
        <w:tabs>
          <w:tab w:val="clear" w:pos="1701"/>
          <w:tab w:val="clear" w:pos="2268"/>
          <w:tab w:val="left" w:pos="2410"/>
        </w:tabs>
        <w:spacing w:line="360" w:lineRule="auto"/>
        <w:ind w:left="2694" w:hanging="2694"/>
      </w:pPr>
    </w:p>
    <w:p w14:paraId="36207C57" w14:textId="094727F0" w:rsidR="0013522C" w:rsidRPr="00B27562" w:rsidRDefault="0013522C" w:rsidP="0013522C">
      <w:pPr>
        <w:pStyle w:val="Titnorm"/>
        <w:spacing w:line="360" w:lineRule="auto"/>
        <w:rPr>
          <w:b/>
        </w:rPr>
      </w:pPr>
    </w:p>
    <w:p w14:paraId="09D3D96A" w14:textId="1F4865F7" w:rsidR="00CB6172" w:rsidRPr="00B27562" w:rsidRDefault="00CB6172" w:rsidP="0013522C">
      <w:pPr>
        <w:pStyle w:val="Titnorm"/>
        <w:spacing w:line="360" w:lineRule="auto"/>
        <w:rPr>
          <w:b/>
        </w:rPr>
      </w:pPr>
    </w:p>
    <w:p w14:paraId="377C7FE2" w14:textId="3E42E20F" w:rsidR="00CB6172" w:rsidRPr="00B27562" w:rsidRDefault="00CB6172" w:rsidP="0013522C">
      <w:pPr>
        <w:pStyle w:val="Titnorm"/>
        <w:spacing w:line="360" w:lineRule="auto"/>
        <w:rPr>
          <w:b/>
        </w:rPr>
      </w:pPr>
    </w:p>
    <w:p w14:paraId="26E734F0" w14:textId="77777777" w:rsidR="00CB6172" w:rsidRPr="00B27562" w:rsidRDefault="00CB6172" w:rsidP="0013522C">
      <w:pPr>
        <w:pStyle w:val="Titnorm"/>
        <w:spacing w:line="360" w:lineRule="auto"/>
        <w:rPr>
          <w:b/>
        </w:rPr>
      </w:pPr>
    </w:p>
    <w:p w14:paraId="59E4B17F" w14:textId="77777777" w:rsidR="0013522C" w:rsidRPr="00B27562" w:rsidRDefault="0013522C" w:rsidP="0013522C">
      <w:pPr>
        <w:pStyle w:val="Titnorm"/>
        <w:spacing w:line="360" w:lineRule="auto"/>
        <w:jc w:val="center"/>
        <w:rPr>
          <w:b/>
          <w:sz w:val="40"/>
          <w:szCs w:val="40"/>
        </w:rPr>
      </w:pPr>
      <w:r w:rsidRPr="00B27562">
        <w:rPr>
          <w:b/>
          <w:sz w:val="40"/>
          <w:szCs w:val="40"/>
        </w:rPr>
        <w:t>TECHNICKÁ ZPRÁVA</w:t>
      </w:r>
    </w:p>
    <w:p w14:paraId="357A3DBD" w14:textId="77777777" w:rsidR="0013522C" w:rsidRPr="00B27562" w:rsidRDefault="0013522C" w:rsidP="0013522C">
      <w:pPr>
        <w:pStyle w:val="Titnorm"/>
        <w:spacing w:line="360" w:lineRule="auto"/>
        <w:rPr>
          <w:b/>
        </w:rPr>
      </w:pPr>
    </w:p>
    <w:p w14:paraId="2D9F4504" w14:textId="77777777" w:rsidR="0013522C" w:rsidRPr="00B27562" w:rsidRDefault="0013522C" w:rsidP="0013522C">
      <w:pPr>
        <w:pStyle w:val="Titnorm"/>
        <w:spacing w:line="360" w:lineRule="auto"/>
        <w:rPr>
          <w:b/>
        </w:rPr>
      </w:pPr>
    </w:p>
    <w:p w14:paraId="52277D9F" w14:textId="77777777" w:rsidR="0013522C" w:rsidRPr="00B27562" w:rsidRDefault="0013522C" w:rsidP="0013522C">
      <w:pPr>
        <w:pStyle w:val="Titnorm"/>
        <w:spacing w:line="360" w:lineRule="auto"/>
        <w:rPr>
          <w:b/>
        </w:rPr>
      </w:pPr>
    </w:p>
    <w:p w14:paraId="500B2E6D" w14:textId="77777777" w:rsidR="0013522C" w:rsidRPr="00B27562" w:rsidRDefault="0013522C" w:rsidP="0013522C">
      <w:pPr>
        <w:pStyle w:val="Titnorm"/>
        <w:spacing w:line="360" w:lineRule="auto"/>
      </w:pPr>
    </w:p>
    <w:p w14:paraId="5800FA7E" w14:textId="77777777" w:rsidR="0013522C" w:rsidRPr="00B27562" w:rsidRDefault="0013522C" w:rsidP="0013522C">
      <w:pPr>
        <w:pStyle w:val="Titnorm"/>
        <w:tabs>
          <w:tab w:val="clear" w:pos="1701"/>
          <w:tab w:val="clear" w:pos="2268"/>
          <w:tab w:val="left" w:pos="2410"/>
        </w:tabs>
        <w:spacing w:line="360" w:lineRule="auto"/>
      </w:pPr>
      <w:r w:rsidRPr="00B27562">
        <w:t>Odpovědný projektant:</w:t>
      </w:r>
      <w:r w:rsidRPr="00B27562">
        <w:tab/>
      </w:r>
      <w:r w:rsidRPr="00B27562">
        <w:rPr>
          <w:b/>
        </w:rPr>
        <w:t>Bc. Miroslav Dobrovolný</w:t>
      </w:r>
    </w:p>
    <w:p w14:paraId="38968705" w14:textId="2328B917" w:rsidR="0013522C" w:rsidRPr="00B27562" w:rsidRDefault="0013522C" w:rsidP="0013522C">
      <w:pPr>
        <w:pStyle w:val="Titnorm"/>
        <w:tabs>
          <w:tab w:val="clear" w:pos="1701"/>
          <w:tab w:val="clear" w:pos="2268"/>
          <w:tab w:val="left" w:pos="2410"/>
        </w:tabs>
        <w:spacing w:line="360" w:lineRule="auto"/>
        <w:rPr>
          <w:b/>
        </w:rPr>
      </w:pPr>
      <w:r w:rsidRPr="00B27562">
        <w:t xml:space="preserve">Vypracoval: </w:t>
      </w:r>
      <w:r w:rsidRPr="00B27562">
        <w:tab/>
      </w:r>
      <w:r w:rsidR="00197A74" w:rsidRPr="00B27562">
        <w:t>Ing. Marek Csóka</w:t>
      </w:r>
    </w:p>
    <w:p w14:paraId="01C69D17" w14:textId="77777777" w:rsidR="0013522C" w:rsidRPr="00B27562" w:rsidRDefault="0013522C" w:rsidP="0013522C">
      <w:pPr>
        <w:pStyle w:val="Titnorm"/>
        <w:spacing w:line="360" w:lineRule="auto"/>
        <w:rPr>
          <w:b/>
        </w:rPr>
      </w:pPr>
    </w:p>
    <w:p w14:paraId="3B853FC4" w14:textId="77777777" w:rsidR="0013522C" w:rsidRPr="00B27562" w:rsidRDefault="0013522C" w:rsidP="0013522C">
      <w:pPr>
        <w:pStyle w:val="Titnorm"/>
        <w:spacing w:line="360" w:lineRule="auto"/>
        <w:rPr>
          <w:b/>
        </w:rPr>
      </w:pPr>
    </w:p>
    <w:p w14:paraId="01EC15D4" w14:textId="77777777" w:rsidR="0013522C" w:rsidRPr="00B27562" w:rsidRDefault="0013522C" w:rsidP="0013522C">
      <w:pPr>
        <w:pStyle w:val="Titnorm"/>
        <w:spacing w:line="360" w:lineRule="auto"/>
        <w:rPr>
          <w:b/>
        </w:rPr>
      </w:pPr>
    </w:p>
    <w:p w14:paraId="590E2567" w14:textId="77777777" w:rsidR="0013522C" w:rsidRPr="00B27562" w:rsidRDefault="0013522C" w:rsidP="0013522C">
      <w:pPr>
        <w:pStyle w:val="Titnorm"/>
        <w:spacing w:line="360" w:lineRule="auto"/>
        <w:rPr>
          <w:b/>
        </w:rPr>
      </w:pPr>
    </w:p>
    <w:p w14:paraId="0EBDD3E3" w14:textId="7C48209C" w:rsidR="0013522C" w:rsidRPr="00B27562" w:rsidRDefault="0013522C" w:rsidP="0013522C">
      <w:pPr>
        <w:pStyle w:val="Zkladntext"/>
        <w:tabs>
          <w:tab w:val="clear" w:pos="851"/>
          <w:tab w:val="clear" w:pos="1134"/>
          <w:tab w:val="clear" w:pos="7938"/>
          <w:tab w:val="left" w:pos="0"/>
          <w:tab w:val="left" w:pos="2410"/>
        </w:tabs>
        <w:spacing w:line="360" w:lineRule="auto"/>
      </w:pPr>
      <w:r w:rsidRPr="00B27562">
        <w:t>Investor:</w:t>
      </w:r>
      <w:r w:rsidRPr="00B27562">
        <w:tab/>
      </w:r>
      <w:r w:rsidR="00143AEA" w:rsidRPr="00B27562">
        <w:t>Město Veltrusy</w:t>
      </w:r>
    </w:p>
    <w:p w14:paraId="2376726D" w14:textId="077A77B0" w:rsidR="0013522C" w:rsidRPr="00B27562" w:rsidRDefault="0013522C" w:rsidP="0013522C">
      <w:pPr>
        <w:pStyle w:val="Zkladntext"/>
        <w:tabs>
          <w:tab w:val="clear" w:pos="851"/>
          <w:tab w:val="clear" w:pos="1134"/>
          <w:tab w:val="clear" w:pos="7938"/>
          <w:tab w:val="left" w:pos="0"/>
          <w:tab w:val="left" w:pos="2410"/>
        </w:tabs>
        <w:spacing w:line="360" w:lineRule="auto"/>
      </w:pPr>
      <w:r w:rsidRPr="00B27562">
        <w:tab/>
      </w:r>
      <w:r w:rsidR="00143AEA" w:rsidRPr="00B27562">
        <w:t>Palackého 9</w:t>
      </w:r>
    </w:p>
    <w:p w14:paraId="1210739A" w14:textId="088B99A0" w:rsidR="0013522C" w:rsidRPr="00B27562" w:rsidRDefault="0013522C" w:rsidP="0013522C">
      <w:pPr>
        <w:pStyle w:val="Zkladntext"/>
        <w:tabs>
          <w:tab w:val="clear" w:pos="851"/>
          <w:tab w:val="clear" w:pos="1134"/>
          <w:tab w:val="clear" w:pos="7938"/>
          <w:tab w:val="left" w:pos="0"/>
          <w:tab w:val="left" w:pos="2410"/>
        </w:tabs>
        <w:spacing w:line="360" w:lineRule="auto"/>
      </w:pPr>
      <w:r w:rsidRPr="00B27562">
        <w:tab/>
      </w:r>
      <w:r w:rsidR="00143AEA" w:rsidRPr="00B27562">
        <w:t>Veltrusy 277 46</w:t>
      </w:r>
    </w:p>
    <w:p w14:paraId="1C2F90AC" w14:textId="77777777" w:rsidR="0013522C" w:rsidRPr="00B27562" w:rsidRDefault="0013522C" w:rsidP="0013522C">
      <w:pPr>
        <w:pStyle w:val="Zkladntext"/>
        <w:tabs>
          <w:tab w:val="clear" w:pos="1134"/>
          <w:tab w:val="left" w:pos="2410"/>
        </w:tabs>
        <w:spacing w:line="360" w:lineRule="auto"/>
      </w:pPr>
    </w:p>
    <w:p w14:paraId="5E258464" w14:textId="77777777" w:rsidR="0013522C" w:rsidRPr="00B27562" w:rsidRDefault="0013522C" w:rsidP="0013522C">
      <w:pPr>
        <w:spacing w:before="100" w:beforeAutospacing="1" w:line="360" w:lineRule="auto"/>
        <w:rPr>
          <w:rFonts w:eastAsia="SegoeUI" w:cs="Arial"/>
          <w:b/>
          <w:color w:val="000000"/>
          <w:szCs w:val="19"/>
        </w:rPr>
      </w:pPr>
    </w:p>
    <w:p w14:paraId="6054C9CA" w14:textId="77777777" w:rsidR="0013522C" w:rsidRPr="00B27562" w:rsidRDefault="0013522C" w:rsidP="0013522C">
      <w:pPr>
        <w:spacing w:before="100" w:beforeAutospacing="1" w:line="360" w:lineRule="auto"/>
        <w:rPr>
          <w:rFonts w:eastAsia="SegoeUI" w:cs="Arial"/>
          <w:b/>
          <w:color w:val="000000"/>
          <w:szCs w:val="19"/>
        </w:rPr>
      </w:pPr>
    </w:p>
    <w:p w14:paraId="023E6E11" w14:textId="1CAE7546" w:rsidR="007B1015" w:rsidRPr="00B27562" w:rsidRDefault="0013522C" w:rsidP="0013522C">
      <w:pPr>
        <w:rPr>
          <w:rFonts w:eastAsia="SegoeUI" w:cs="Arial"/>
          <w:b/>
          <w:szCs w:val="19"/>
        </w:rPr>
      </w:pPr>
      <w:r w:rsidRPr="00B27562">
        <w:t xml:space="preserve">Datum: </w:t>
      </w:r>
      <w:r w:rsidRPr="00B27562">
        <w:tab/>
      </w:r>
      <w:r w:rsidRPr="00B27562">
        <w:tab/>
      </w:r>
      <w:r w:rsidRPr="00B27562">
        <w:rPr>
          <w:b/>
        </w:rPr>
        <w:t xml:space="preserve">Brno, </w:t>
      </w:r>
      <w:r w:rsidR="00143AEA" w:rsidRPr="00B27562">
        <w:rPr>
          <w:b/>
        </w:rPr>
        <w:t>srpen</w:t>
      </w:r>
      <w:r w:rsidRPr="00B27562">
        <w:rPr>
          <w:b/>
        </w:rPr>
        <w:t xml:space="preserve"> 202</w:t>
      </w:r>
      <w:r w:rsidR="00143AEA" w:rsidRPr="00B27562">
        <w:rPr>
          <w:b/>
        </w:rPr>
        <w:t>3</w:t>
      </w:r>
      <w:r w:rsidR="007B1015" w:rsidRPr="00B27562">
        <w:rPr>
          <w:b/>
        </w:rPr>
        <w:br w:type="page"/>
      </w:r>
    </w:p>
    <w:sdt>
      <w:sdtPr>
        <w:id w:val="355893297"/>
        <w:docPartObj>
          <w:docPartGallery w:val="Table of Contents"/>
          <w:docPartUnique/>
        </w:docPartObj>
      </w:sdtPr>
      <w:sdtEndPr>
        <w:rPr>
          <w:rFonts w:cs="Arial"/>
        </w:rPr>
      </w:sdtEndPr>
      <w:sdtContent>
        <w:p w14:paraId="023E6E13" w14:textId="77777777" w:rsidR="00335AEC" w:rsidRPr="00B27562" w:rsidRDefault="00E838B0" w:rsidP="00CB74D3">
          <w:pPr>
            <w:pStyle w:val="Bntext"/>
            <w:spacing w:line="276" w:lineRule="auto"/>
            <w:ind w:firstLine="0"/>
            <w:rPr>
              <w:rStyle w:val="TitnormChar"/>
              <w:b/>
              <w:sz w:val="28"/>
              <w:szCs w:val="28"/>
            </w:rPr>
          </w:pPr>
          <w:r w:rsidRPr="00B27562">
            <w:rPr>
              <w:rStyle w:val="TitnormChar"/>
              <w:b/>
              <w:sz w:val="28"/>
              <w:szCs w:val="28"/>
            </w:rPr>
            <w:t>OBSAH:</w:t>
          </w:r>
        </w:p>
        <w:p w14:paraId="17861A4B" w14:textId="2A707289" w:rsidR="00E30968" w:rsidRDefault="00B45AD7">
          <w:pPr>
            <w:pStyle w:val="Obsah1"/>
            <w:rPr>
              <w:rFonts w:asciiTheme="minorHAnsi" w:eastAsiaTheme="minorEastAsia" w:hAnsiTheme="minorHAnsi" w:cstheme="minorBidi"/>
              <w:noProof/>
              <w:kern w:val="2"/>
              <w:szCs w:val="22"/>
              <w14:ligatures w14:val="standardContextual"/>
            </w:rPr>
          </w:pPr>
          <w:r w:rsidRPr="00B27562">
            <w:rPr>
              <w:rFonts w:cs="Arial"/>
            </w:rPr>
            <w:fldChar w:fldCharType="begin"/>
          </w:r>
          <w:r w:rsidR="00FF7B10" w:rsidRPr="00B27562">
            <w:rPr>
              <w:rFonts w:cs="Arial"/>
            </w:rPr>
            <w:instrText xml:space="preserve"> TOC \o "1-2" \h \z \u </w:instrText>
          </w:r>
          <w:r w:rsidRPr="00B27562">
            <w:rPr>
              <w:rFonts w:cs="Arial"/>
            </w:rPr>
            <w:fldChar w:fldCharType="separate"/>
          </w:r>
          <w:hyperlink w:anchor="_Toc143457506" w:history="1">
            <w:r w:rsidR="00E30968" w:rsidRPr="001A1981">
              <w:rPr>
                <w:rStyle w:val="Hypertextovodkaz"/>
                <w:noProof/>
              </w:rPr>
              <w:t>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PŘEDMĚT PROJEKTU</w:t>
            </w:r>
            <w:r w:rsidR="00E30968">
              <w:rPr>
                <w:noProof/>
                <w:webHidden/>
              </w:rPr>
              <w:tab/>
            </w:r>
            <w:r w:rsidR="00E30968">
              <w:rPr>
                <w:noProof/>
                <w:webHidden/>
              </w:rPr>
              <w:fldChar w:fldCharType="begin"/>
            </w:r>
            <w:r w:rsidR="00E30968">
              <w:rPr>
                <w:noProof/>
                <w:webHidden/>
              </w:rPr>
              <w:instrText xml:space="preserve"> PAGEREF _Toc143457506 \h </w:instrText>
            </w:r>
            <w:r w:rsidR="00E30968">
              <w:rPr>
                <w:noProof/>
                <w:webHidden/>
              </w:rPr>
            </w:r>
            <w:r w:rsidR="00E30968">
              <w:rPr>
                <w:noProof/>
                <w:webHidden/>
              </w:rPr>
              <w:fldChar w:fldCharType="separate"/>
            </w:r>
            <w:r w:rsidR="00613BD8">
              <w:rPr>
                <w:noProof/>
                <w:webHidden/>
              </w:rPr>
              <w:t>3</w:t>
            </w:r>
            <w:r w:rsidR="00E30968">
              <w:rPr>
                <w:noProof/>
                <w:webHidden/>
              </w:rPr>
              <w:fldChar w:fldCharType="end"/>
            </w:r>
          </w:hyperlink>
        </w:p>
        <w:p w14:paraId="0EAB655A" w14:textId="237ADB41" w:rsidR="00E30968" w:rsidRDefault="00613BD8">
          <w:pPr>
            <w:pStyle w:val="Obsah1"/>
            <w:rPr>
              <w:rFonts w:asciiTheme="minorHAnsi" w:eastAsiaTheme="minorEastAsia" w:hAnsiTheme="minorHAnsi" w:cstheme="minorBidi"/>
              <w:noProof/>
              <w:kern w:val="2"/>
              <w:szCs w:val="22"/>
              <w14:ligatures w14:val="standardContextual"/>
            </w:rPr>
          </w:pPr>
          <w:hyperlink w:anchor="_Toc143457507" w:history="1">
            <w:r w:rsidR="00E30968" w:rsidRPr="001A1981">
              <w:rPr>
                <w:rStyle w:val="Hypertextovodkaz"/>
                <w:noProof/>
              </w:rPr>
              <w:t>2</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VŠEOBECNÉ ÚDAJE</w:t>
            </w:r>
            <w:r w:rsidR="00E30968">
              <w:rPr>
                <w:noProof/>
                <w:webHidden/>
              </w:rPr>
              <w:tab/>
            </w:r>
            <w:r w:rsidR="00E30968">
              <w:rPr>
                <w:noProof/>
                <w:webHidden/>
              </w:rPr>
              <w:fldChar w:fldCharType="begin"/>
            </w:r>
            <w:r w:rsidR="00E30968">
              <w:rPr>
                <w:noProof/>
                <w:webHidden/>
              </w:rPr>
              <w:instrText xml:space="preserve"> PAGEREF _Toc143457507 \h </w:instrText>
            </w:r>
            <w:r w:rsidR="00E30968">
              <w:rPr>
                <w:noProof/>
                <w:webHidden/>
              </w:rPr>
            </w:r>
            <w:r w:rsidR="00E30968">
              <w:rPr>
                <w:noProof/>
                <w:webHidden/>
              </w:rPr>
              <w:fldChar w:fldCharType="separate"/>
            </w:r>
            <w:r>
              <w:rPr>
                <w:noProof/>
                <w:webHidden/>
              </w:rPr>
              <w:t>3</w:t>
            </w:r>
            <w:r w:rsidR="00E30968">
              <w:rPr>
                <w:noProof/>
                <w:webHidden/>
              </w:rPr>
              <w:fldChar w:fldCharType="end"/>
            </w:r>
          </w:hyperlink>
        </w:p>
        <w:p w14:paraId="605BD75B" w14:textId="3B89BF5F"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08" w:history="1">
            <w:r w:rsidR="00E30968" w:rsidRPr="001A1981">
              <w:rPr>
                <w:rStyle w:val="Hypertextovodkaz"/>
                <w:noProof/>
              </w:rPr>
              <w:t>2.1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Členění projektové dokumentace</w:t>
            </w:r>
            <w:r w:rsidR="00E30968">
              <w:rPr>
                <w:noProof/>
                <w:webHidden/>
              </w:rPr>
              <w:tab/>
            </w:r>
            <w:r w:rsidR="00E30968">
              <w:rPr>
                <w:noProof/>
                <w:webHidden/>
              </w:rPr>
              <w:fldChar w:fldCharType="begin"/>
            </w:r>
            <w:r w:rsidR="00E30968">
              <w:rPr>
                <w:noProof/>
                <w:webHidden/>
              </w:rPr>
              <w:instrText xml:space="preserve"> PAGEREF _Toc143457508 \h </w:instrText>
            </w:r>
            <w:r w:rsidR="00E30968">
              <w:rPr>
                <w:noProof/>
                <w:webHidden/>
              </w:rPr>
            </w:r>
            <w:r w:rsidR="00E30968">
              <w:rPr>
                <w:noProof/>
                <w:webHidden/>
              </w:rPr>
              <w:fldChar w:fldCharType="separate"/>
            </w:r>
            <w:r>
              <w:rPr>
                <w:noProof/>
                <w:webHidden/>
              </w:rPr>
              <w:t>3</w:t>
            </w:r>
            <w:r w:rsidR="00E30968">
              <w:rPr>
                <w:noProof/>
                <w:webHidden/>
              </w:rPr>
              <w:fldChar w:fldCharType="end"/>
            </w:r>
          </w:hyperlink>
        </w:p>
        <w:p w14:paraId="3E619799" w14:textId="6C117B59"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09" w:history="1">
            <w:r w:rsidR="00E30968" w:rsidRPr="001A1981">
              <w:rPr>
                <w:rStyle w:val="Hypertextovodkaz"/>
                <w:noProof/>
              </w:rPr>
              <w:t>2.2</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Použité podklady</w:t>
            </w:r>
            <w:r w:rsidR="00E30968">
              <w:rPr>
                <w:noProof/>
                <w:webHidden/>
              </w:rPr>
              <w:tab/>
            </w:r>
            <w:r w:rsidR="00E30968">
              <w:rPr>
                <w:noProof/>
                <w:webHidden/>
              </w:rPr>
              <w:fldChar w:fldCharType="begin"/>
            </w:r>
            <w:r w:rsidR="00E30968">
              <w:rPr>
                <w:noProof/>
                <w:webHidden/>
              </w:rPr>
              <w:instrText xml:space="preserve"> PAGEREF _Toc143457509 \h </w:instrText>
            </w:r>
            <w:r w:rsidR="00E30968">
              <w:rPr>
                <w:noProof/>
                <w:webHidden/>
              </w:rPr>
            </w:r>
            <w:r w:rsidR="00E30968">
              <w:rPr>
                <w:noProof/>
                <w:webHidden/>
              </w:rPr>
              <w:fldChar w:fldCharType="separate"/>
            </w:r>
            <w:r>
              <w:rPr>
                <w:noProof/>
                <w:webHidden/>
              </w:rPr>
              <w:t>3</w:t>
            </w:r>
            <w:r w:rsidR="00E30968">
              <w:rPr>
                <w:noProof/>
                <w:webHidden/>
              </w:rPr>
              <w:fldChar w:fldCharType="end"/>
            </w:r>
          </w:hyperlink>
        </w:p>
        <w:p w14:paraId="4101A4BE" w14:textId="5F225701"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0" w:history="1">
            <w:r w:rsidR="00E30968" w:rsidRPr="001A1981">
              <w:rPr>
                <w:rStyle w:val="Hypertextovodkaz"/>
                <w:noProof/>
              </w:rPr>
              <w:t>2.3</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Situování objektu</w:t>
            </w:r>
            <w:r w:rsidR="00E30968">
              <w:rPr>
                <w:noProof/>
                <w:webHidden/>
              </w:rPr>
              <w:tab/>
            </w:r>
            <w:r w:rsidR="00E30968">
              <w:rPr>
                <w:noProof/>
                <w:webHidden/>
              </w:rPr>
              <w:fldChar w:fldCharType="begin"/>
            </w:r>
            <w:r w:rsidR="00E30968">
              <w:rPr>
                <w:noProof/>
                <w:webHidden/>
              </w:rPr>
              <w:instrText xml:space="preserve"> PAGEREF _Toc143457510 \h </w:instrText>
            </w:r>
            <w:r w:rsidR="00E30968">
              <w:rPr>
                <w:noProof/>
                <w:webHidden/>
              </w:rPr>
            </w:r>
            <w:r w:rsidR="00E30968">
              <w:rPr>
                <w:noProof/>
                <w:webHidden/>
              </w:rPr>
              <w:fldChar w:fldCharType="separate"/>
            </w:r>
            <w:r>
              <w:rPr>
                <w:noProof/>
                <w:webHidden/>
              </w:rPr>
              <w:t>3</w:t>
            </w:r>
            <w:r w:rsidR="00E30968">
              <w:rPr>
                <w:noProof/>
                <w:webHidden/>
              </w:rPr>
              <w:fldChar w:fldCharType="end"/>
            </w:r>
          </w:hyperlink>
        </w:p>
        <w:p w14:paraId="7719F6E5" w14:textId="52B6E349" w:rsidR="00E30968" w:rsidRDefault="00613BD8">
          <w:pPr>
            <w:pStyle w:val="Obsah1"/>
            <w:rPr>
              <w:rFonts w:asciiTheme="minorHAnsi" w:eastAsiaTheme="minorEastAsia" w:hAnsiTheme="minorHAnsi" w:cstheme="minorBidi"/>
              <w:noProof/>
              <w:kern w:val="2"/>
              <w:szCs w:val="22"/>
              <w14:ligatures w14:val="standardContextual"/>
            </w:rPr>
          </w:pPr>
          <w:hyperlink w:anchor="_Toc143457511" w:history="1">
            <w:r w:rsidR="00E30968" w:rsidRPr="001A1981">
              <w:rPr>
                <w:rStyle w:val="Hypertextovodkaz"/>
                <w:noProof/>
              </w:rPr>
              <w:t>3</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BILANCE</w:t>
            </w:r>
            <w:r w:rsidR="00E30968">
              <w:rPr>
                <w:noProof/>
                <w:webHidden/>
              </w:rPr>
              <w:tab/>
            </w:r>
            <w:r w:rsidR="00E30968">
              <w:rPr>
                <w:noProof/>
                <w:webHidden/>
              </w:rPr>
              <w:fldChar w:fldCharType="begin"/>
            </w:r>
            <w:r w:rsidR="00E30968">
              <w:rPr>
                <w:noProof/>
                <w:webHidden/>
              </w:rPr>
              <w:instrText xml:space="preserve"> PAGEREF _Toc143457511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3A21A248" w14:textId="4F90F098"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2" w:history="1">
            <w:r w:rsidR="00E30968" w:rsidRPr="001A1981">
              <w:rPr>
                <w:rStyle w:val="Hypertextovodkaz"/>
                <w:noProof/>
              </w:rPr>
              <w:t>3.1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Potřeba vody</w:t>
            </w:r>
            <w:r w:rsidR="00E30968">
              <w:rPr>
                <w:noProof/>
                <w:webHidden/>
              </w:rPr>
              <w:tab/>
            </w:r>
            <w:r w:rsidR="00E30968">
              <w:rPr>
                <w:noProof/>
                <w:webHidden/>
              </w:rPr>
              <w:fldChar w:fldCharType="begin"/>
            </w:r>
            <w:r w:rsidR="00E30968">
              <w:rPr>
                <w:noProof/>
                <w:webHidden/>
              </w:rPr>
              <w:instrText xml:space="preserve"> PAGEREF _Toc143457512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375B7DFF" w14:textId="497E8E28" w:rsidR="00E30968" w:rsidRDefault="00613BD8">
          <w:pPr>
            <w:pStyle w:val="Obsah1"/>
            <w:rPr>
              <w:rFonts w:asciiTheme="minorHAnsi" w:eastAsiaTheme="minorEastAsia" w:hAnsiTheme="minorHAnsi" w:cstheme="minorBidi"/>
              <w:noProof/>
              <w:kern w:val="2"/>
              <w:szCs w:val="22"/>
              <w14:ligatures w14:val="standardContextual"/>
            </w:rPr>
          </w:pPr>
          <w:hyperlink w:anchor="_Toc143457513" w:history="1">
            <w:r w:rsidR="00E30968" w:rsidRPr="001A1981">
              <w:rPr>
                <w:rStyle w:val="Hypertextovodkaz"/>
                <w:noProof/>
              </w:rPr>
              <w:t>4</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TECHNICKÉ ŘEŠENÍ</w:t>
            </w:r>
            <w:r w:rsidR="00E30968">
              <w:rPr>
                <w:noProof/>
                <w:webHidden/>
              </w:rPr>
              <w:tab/>
            </w:r>
            <w:r w:rsidR="00E30968">
              <w:rPr>
                <w:noProof/>
                <w:webHidden/>
              </w:rPr>
              <w:fldChar w:fldCharType="begin"/>
            </w:r>
            <w:r w:rsidR="00E30968">
              <w:rPr>
                <w:noProof/>
                <w:webHidden/>
              </w:rPr>
              <w:instrText xml:space="preserve"> PAGEREF _Toc143457513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4BFD714F" w14:textId="53FD2FC0"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4" w:history="1">
            <w:r w:rsidR="00E30968" w:rsidRPr="001A1981">
              <w:rPr>
                <w:rStyle w:val="Hypertextovodkaz"/>
                <w:noProof/>
              </w:rPr>
              <w:t>4.1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Popis stávajícího stavu</w:t>
            </w:r>
            <w:r w:rsidR="00E30968">
              <w:rPr>
                <w:noProof/>
                <w:webHidden/>
              </w:rPr>
              <w:tab/>
            </w:r>
            <w:r w:rsidR="00E30968">
              <w:rPr>
                <w:noProof/>
                <w:webHidden/>
              </w:rPr>
              <w:fldChar w:fldCharType="begin"/>
            </w:r>
            <w:r w:rsidR="00E30968">
              <w:rPr>
                <w:noProof/>
                <w:webHidden/>
              </w:rPr>
              <w:instrText xml:space="preserve"> PAGEREF _Toc143457514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54F0BD16" w14:textId="15701B7F"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5" w:history="1">
            <w:r w:rsidR="00E30968" w:rsidRPr="001A1981">
              <w:rPr>
                <w:rStyle w:val="Hypertextovodkaz"/>
                <w:noProof/>
              </w:rPr>
              <w:t>4.2</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Obecný popis funkčnosti</w:t>
            </w:r>
            <w:r w:rsidR="00E30968">
              <w:rPr>
                <w:noProof/>
                <w:webHidden/>
              </w:rPr>
              <w:tab/>
            </w:r>
            <w:r w:rsidR="00E30968">
              <w:rPr>
                <w:noProof/>
                <w:webHidden/>
              </w:rPr>
              <w:fldChar w:fldCharType="begin"/>
            </w:r>
            <w:r w:rsidR="00E30968">
              <w:rPr>
                <w:noProof/>
                <w:webHidden/>
              </w:rPr>
              <w:instrText xml:space="preserve"> PAGEREF _Toc143457515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3292E995" w14:textId="6A1F322B"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6" w:history="1">
            <w:r w:rsidR="00E30968" w:rsidRPr="001A1981">
              <w:rPr>
                <w:rStyle w:val="Hypertextovodkaz"/>
                <w:noProof/>
              </w:rPr>
              <w:t>4.3</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Zásady navrženého řešení</w:t>
            </w:r>
            <w:r w:rsidR="00E30968">
              <w:rPr>
                <w:noProof/>
                <w:webHidden/>
              </w:rPr>
              <w:tab/>
            </w:r>
            <w:r w:rsidR="00E30968">
              <w:rPr>
                <w:noProof/>
                <w:webHidden/>
              </w:rPr>
              <w:fldChar w:fldCharType="begin"/>
            </w:r>
            <w:r w:rsidR="00E30968">
              <w:rPr>
                <w:noProof/>
                <w:webHidden/>
              </w:rPr>
              <w:instrText xml:space="preserve"> PAGEREF _Toc143457516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4917C4E2" w14:textId="7BD5460C"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7" w:history="1">
            <w:r w:rsidR="00E30968" w:rsidRPr="001A1981">
              <w:rPr>
                <w:rStyle w:val="Hypertextovodkaz"/>
                <w:noProof/>
              </w:rPr>
              <w:t>4.4</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Materiály, světlosti potrubí</w:t>
            </w:r>
            <w:r w:rsidR="00E30968">
              <w:rPr>
                <w:noProof/>
                <w:webHidden/>
              </w:rPr>
              <w:tab/>
            </w:r>
            <w:r w:rsidR="00E30968">
              <w:rPr>
                <w:noProof/>
                <w:webHidden/>
              </w:rPr>
              <w:fldChar w:fldCharType="begin"/>
            </w:r>
            <w:r w:rsidR="00E30968">
              <w:rPr>
                <w:noProof/>
                <w:webHidden/>
              </w:rPr>
              <w:instrText xml:space="preserve"> PAGEREF _Toc143457517 \h </w:instrText>
            </w:r>
            <w:r w:rsidR="00E30968">
              <w:rPr>
                <w:noProof/>
                <w:webHidden/>
              </w:rPr>
            </w:r>
            <w:r w:rsidR="00E30968">
              <w:rPr>
                <w:noProof/>
                <w:webHidden/>
              </w:rPr>
              <w:fldChar w:fldCharType="separate"/>
            </w:r>
            <w:r>
              <w:rPr>
                <w:noProof/>
                <w:webHidden/>
              </w:rPr>
              <w:t>5</w:t>
            </w:r>
            <w:r w:rsidR="00E30968">
              <w:rPr>
                <w:noProof/>
                <w:webHidden/>
              </w:rPr>
              <w:fldChar w:fldCharType="end"/>
            </w:r>
          </w:hyperlink>
        </w:p>
        <w:p w14:paraId="2FE8DE15" w14:textId="0879D442"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8" w:history="1">
            <w:r w:rsidR="00E30968" w:rsidRPr="001A1981">
              <w:rPr>
                <w:rStyle w:val="Hypertextovodkaz"/>
                <w:noProof/>
              </w:rPr>
              <w:t>4.5</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Uložení potrubí</w:t>
            </w:r>
            <w:r w:rsidR="00E30968">
              <w:rPr>
                <w:noProof/>
                <w:webHidden/>
              </w:rPr>
              <w:tab/>
            </w:r>
            <w:r w:rsidR="00E30968">
              <w:rPr>
                <w:noProof/>
                <w:webHidden/>
              </w:rPr>
              <w:fldChar w:fldCharType="begin"/>
            </w:r>
            <w:r w:rsidR="00E30968">
              <w:rPr>
                <w:noProof/>
                <w:webHidden/>
              </w:rPr>
              <w:instrText xml:space="preserve"> PAGEREF _Toc143457518 \h </w:instrText>
            </w:r>
            <w:r w:rsidR="00E30968">
              <w:rPr>
                <w:noProof/>
                <w:webHidden/>
              </w:rPr>
            </w:r>
            <w:r w:rsidR="00E30968">
              <w:rPr>
                <w:noProof/>
                <w:webHidden/>
              </w:rPr>
              <w:fldChar w:fldCharType="separate"/>
            </w:r>
            <w:r>
              <w:rPr>
                <w:noProof/>
                <w:webHidden/>
              </w:rPr>
              <w:t>5</w:t>
            </w:r>
            <w:r w:rsidR="00E30968">
              <w:rPr>
                <w:noProof/>
                <w:webHidden/>
              </w:rPr>
              <w:fldChar w:fldCharType="end"/>
            </w:r>
          </w:hyperlink>
        </w:p>
        <w:p w14:paraId="139C8627" w14:textId="0F89FE1A"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9" w:history="1">
            <w:r w:rsidR="00E30968" w:rsidRPr="001A1981">
              <w:rPr>
                <w:rStyle w:val="Hypertextovodkaz"/>
                <w:noProof/>
              </w:rPr>
              <w:t>4.6</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Kanalizační šachty</w:t>
            </w:r>
            <w:r w:rsidR="00E30968">
              <w:rPr>
                <w:noProof/>
                <w:webHidden/>
              </w:rPr>
              <w:tab/>
            </w:r>
            <w:r w:rsidR="00E30968">
              <w:rPr>
                <w:noProof/>
                <w:webHidden/>
              </w:rPr>
              <w:fldChar w:fldCharType="begin"/>
            </w:r>
            <w:r w:rsidR="00E30968">
              <w:rPr>
                <w:noProof/>
                <w:webHidden/>
              </w:rPr>
              <w:instrText xml:space="preserve"> PAGEREF _Toc143457519 \h </w:instrText>
            </w:r>
            <w:r w:rsidR="00E30968">
              <w:rPr>
                <w:noProof/>
                <w:webHidden/>
              </w:rPr>
            </w:r>
            <w:r w:rsidR="00E30968">
              <w:rPr>
                <w:noProof/>
                <w:webHidden/>
              </w:rPr>
              <w:fldChar w:fldCharType="separate"/>
            </w:r>
            <w:r>
              <w:rPr>
                <w:noProof/>
                <w:webHidden/>
              </w:rPr>
              <w:t>6</w:t>
            </w:r>
            <w:r w:rsidR="00E30968">
              <w:rPr>
                <w:noProof/>
                <w:webHidden/>
              </w:rPr>
              <w:fldChar w:fldCharType="end"/>
            </w:r>
          </w:hyperlink>
        </w:p>
        <w:p w14:paraId="76D33452" w14:textId="0068CA16" w:rsidR="00E30968" w:rsidRDefault="00613BD8">
          <w:pPr>
            <w:pStyle w:val="Obsah1"/>
            <w:rPr>
              <w:rFonts w:asciiTheme="minorHAnsi" w:eastAsiaTheme="minorEastAsia" w:hAnsiTheme="minorHAnsi" w:cstheme="minorBidi"/>
              <w:noProof/>
              <w:kern w:val="2"/>
              <w:szCs w:val="22"/>
              <w14:ligatures w14:val="standardContextual"/>
            </w:rPr>
          </w:pPr>
          <w:hyperlink w:anchor="_Toc143457520" w:history="1">
            <w:r w:rsidR="00E30968" w:rsidRPr="001A1981">
              <w:rPr>
                <w:rStyle w:val="Hypertextovodkaz"/>
                <w:noProof/>
              </w:rPr>
              <w:t>5</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LAPÁK TUKŮ</w:t>
            </w:r>
            <w:r w:rsidR="00E30968">
              <w:rPr>
                <w:noProof/>
                <w:webHidden/>
              </w:rPr>
              <w:tab/>
            </w:r>
            <w:r w:rsidR="00E30968">
              <w:rPr>
                <w:noProof/>
                <w:webHidden/>
              </w:rPr>
              <w:fldChar w:fldCharType="begin"/>
            </w:r>
            <w:r w:rsidR="00E30968">
              <w:rPr>
                <w:noProof/>
                <w:webHidden/>
              </w:rPr>
              <w:instrText xml:space="preserve"> PAGEREF _Toc143457520 \h </w:instrText>
            </w:r>
            <w:r w:rsidR="00E30968">
              <w:rPr>
                <w:noProof/>
                <w:webHidden/>
              </w:rPr>
            </w:r>
            <w:r w:rsidR="00E30968">
              <w:rPr>
                <w:noProof/>
                <w:webHidden/>
              </w:rPr>
              <w:fldChar w:fldCharType="separate"/>
            </w:r>
            <w:r>
              <w:rPr>
                <w:noProof/>
                <w:webHidden/>
              </w:rPr>
              <w:t>6</w:t>
            </w:r>
            <w:r w:rsidR="00E30968">
              <w:rPr>
                <w:noProof/>
                <w:webHidden/>
              </w:rPr>
              <w:fldChar w:fldCharType="end"/>
            </w:r>
          </w:hyperlink>
        </w:p>
        <w:p w14:paraId="1F8B29CC" w14:textId="3533EA24"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1" w:history="1">
            <w:r w:rsidR="00E30968" w:rsidRPr="001A1981">
              <w:rPr>
                <w:rStyle w:val="Hypertextovodkaz"/>
                <w:noProof/>
              </w:rPr>
              <w:t>5.1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Návrh velikosti lapáku tuků</w:t>
            </w:r>
            <w:r w:rsidR="00E30968">
              <w:rPr>
                <w:noProof/>
                <w:webHidden/>
              </w:rPr>
              <w:tab/>
            </w:r>
            <w:r w:rsidR="00E30968">
              <w:rPr>
                <w:noProof/>
                <w:webHidden/>
              </w:rPr>
              <w:fldChar w:fldCharType="begin"/>
            </w:r>
            <w:r w:rsidR="00E30968">
              <w:rPr>
                <w:noProof/>
                <w:webHidden/>
              </w:rPr>
              <w:instrText xml:space="preserve"> PAGEREF _Toc143457521 \h </w:instrText>
            </w:r>
            <w:r w:rsidR="00E30968">
              <w:rPr>
                <w:noProof/>
                <w:webHidden/>
              </w:rPr>
            </w:r>
            <w:r w:rsidR="00E30968">
              <w:rPr>
                <w:noProof/>
                <w:webHidden/>
              </w:rPr>
              <w:fldChar w:fldCharType="separate"/>
            </w:r>
            <w:r>
              <w:rPr>
                <w:noProof/>
                <w:webHidden/>
              </w:rPr>
              <w:t>6</w:t>
            </w:r>
            <w:r w:rsidR="00E30968">
              <w:rPr>
                <w:noProof/>
                <w:webHidden/>
              </w:rPr>
              <w:fldChar w:fldCharType="end"/>
            </w:r>
          </w:hyperlink>
        </w:p>
        <w:p w14:paraId="38CF4243" w14:textId="51421A51"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2" w:history="1">
            <w:r w:rsidR="00E30968" w:rsidRPr="001A1981">
              <w:rPr>
                <w:rStyle w:val="Hypertextovodkaz"/>
                <w:noProof/>
              </w:rPr>
              <w:t>5.2</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Zásady navrženého řešení</w:t>
            </w:r>
            <w:r w:rsidR="00E30968">
              <w:rPr>
                <w:noProof/>
                <w:webHidden/>
              </w:rPr>
              <w:tab/>
            </w:r>
            <w:r w:rsidR="00E30968">
              <w:rPr>
                <w:noProof/>
                <w:webHidden/>
              </w:rPr>
              <w:fldChar w:fldCharType="begin"/>
            </w:r>
            <w:r w:rsidR="00E30968">
              <w:rPr>
                <w:noProof/>
                <w:webHidden/>
              </w:rPr>
              <w:instrText xml:space="preserve"> PAGEREF _Toc143457522 \h </w:instrText>
            </w:r>
            <w:r w:rsidR="00E30968">
              <w:rPr>
                <w:noProof/>
                <w:webHidden/>
              </w:rPr>
            </w:r>
            <w:r w:rsidR="00E30968">
              <w:rPr>
                <w:noProof/>
                <w:webHidden/>
              </w:rPr>
              <w:fldChar w:fldCharType="separate"/>
            </w:r>
            <w:r>
              <w:rPr>
                <w:noProof/>
                <w:webHidden/>
              </w:rPr>
              <w:t>7</w:t>
            </w:r>
            <w:r w:rsidR="00E30968">
              <w:rPr>
                <w:noProof/>
                <w:webHidden/>
              </w:rPr>
              <w:fldChar w:fldCharType="end"/>
            </w:r>
          </w:hyperlink>
        </w:p>
        <w:p w14:paraId="022DE54D" w14:textId="2855BAF0"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3" w:history="1">
            <w:r w:rsidR="00E30968" w:rsidRPr="001A1981">
              <w:rPr>
                <w:rStyle w:val="Hypertextovodkaz"/>
                <w:noProof/>
              </w:rPr>
              <w:t>5.3</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Typ lapáku tuků</w:t>
            </w:r>
            <w:r w:rsidR="00E30968">
              <w:rPr>
                <w:noProof/>
                <w:webHidden/>
              </w:rPr>
              <w:tab/>
            </w:r>
            <w:r w:rsidR="00E30968">
              <w:rPr>
                <w:noProof/>
                <w:webHidden/>
              </w:rPr>
              <w:fldChar w:fldCharType="begin"/>
            </w:r>
            <w:r w:rsidR="00E30968">
              <w:rPr>
                <w:noProof/>
                <w:webHidden/>
              </w:rPr>
              <w:instrText xml:space="preserve"> PAGEREF _Toc143457523 \h </w:instrText>
            </w:r>
            <w:r w:rsidR="00E30968">
              <w:rPr>
                <w:noProof/>
                <w:webHidden/>
              </w:rPr>
            </w:r>
            <w:r w:rsidR="00E30968">
              <w:rPr>
                <w:noProof/>
                <w:webHidden/>
              </w:rPr>
              <w:fldChar w:fldCharType="separate"/>
            </w:r>
            <w:r>
              <w:rPr>
                <w:noProof/>
                <w:webHidden/>
              </w:rPr>
              <w:t>7</w:t>
            </w:r>
            <w:r w:rsidR="00E30968">
              <w:rPr>
                <w:noProof/>
                <w:webHidden/>
              </w:rPr>
              <w:fldChar w:fldCharType="end"/>
            </w:r>
          </w:hyperlink>
        </w:p>
        <w:p w14:paraId="35C27019" w14:textId="7431EF14"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4" w:history="1">
            <w:r w:rsidR="00E30968" w:rsidRPr="001A1981">
              <w:rPr>
                <w:rStyle w:val="Hypertextovodkaz"/>
                <w:noProof/>
              </w:rPr>
              <w:t>5.4</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Technologické schéma odlučovače tuků</w:t>
            </w:r>
            <w:r w:rsidR="00E30968">
              <w:rPr>
                <w:noProof/>
                <w:webHidden/>
              </w:rPr>
              <w:tab/>
            </w:r>
            <w:r w:rsidR="00E30968">
              <w:rPr>
                <w:noProof/>
                <w:webHidden/>
              </w:rPr>
              <w:fldChar w:fldCharType="begin"/>
            </w:r>
            <w:r w:rsidR="00E30968">
              <w:rPr>
                <w:noProof/>
                <w:webHidden/>
              </w:rPr>
              <w:instrText xml:space="preserve"> PAGEREF _Toc143457524 \h </w:instrText>
            </w:r>
            <w:r w:rsidR="00E30968">
              <w:rPr>
                <w:noProof/>
                <w:webHidden/>
              </w:rPr>
            </w:r>
            <w:r w:rsidR="00E30968">
              <w:rPr>
                <w:noProof/>
                <w:webHidden/>
              </w:rPr>
              <w:fldChar w:fldCharType="separate"/>
            </w:r>
            <w:r>
              <w:rPr>
                <w:noProof/>
                <w:webHidden/>
              </w:rPr>
              <w:t>8</w:t>
            </w:r>
            <w:r w:rsidR="00E30968">
              <w:rPr>
                <w:noProof/>
                <w:webHidden/>
              </w:rPr>
              <w:fldChar w:fldCharType="end"/>
            </w:r>
          </w:hyperlink>
        </w:p>
        <w:p w14:paraId="7F53409A" w14:textId="366DBA00"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5" w:history="1">
            <w:r w:rsidR="00E30968" w:rsidRPr="001A1981">
              <w:rPr>
                <w:rStyle w:val="Hypertextovodkaz"/>
                <w:noProof/>
              </w:rPr>
              <w:t>5.5</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Provoz, obsluha, údržba</w:t>
            </w:r>
            <w:r w:rsidR="00E30968">
              <w:rPr>
                <w:noProof/>
                <w:webHidden/>
              </w:rPr>
              <w:tab/>
            </w:r>
            <w:r w:rsidR="00E30968">
              <w:rPr>
                <w:noProof/>
                <w:webHidden/>
              </w:rPr>
              <w:fldChar w:fldCharType="begin"/>
            </w:r>
            <w:r w:rsidR="00E30968">
              <w:rPr>
                <w:noProof/>
                <w:webHidden/>
              </w:rPr>
              <w:instrText xml:space="preserve"> PAGEREF _Toc143457525 \h </w:instrText>
            </w:r>
            <w:r w:rsidR="00E30968">
              <w:rPr>
                <w:noProof/>
                <w:webHidden/>
              </w:rPr>
            </w:r>
            <w:r w:rsidR="00E30968">
              <w:rPr>
                <w:noProof/>
                <w:webHidden/>
              </w:rPr>
              <w:fldChar w:fldCharType="separate"/>
            </w:r>
            <w:r>
              <w:rPr>
                <w:noProof/>
                <w:webHidden/>
              </w:rPr>
              <w:t>8</w:t>
            </w:r>
            <w:r w:rsidR="00E30968">
              <w:rPr>
                <w:noProof/>
                <w:webHidden/>
              </w:rPr>
              <w:fldChar w:fldCharType="end"/>
            </w:r>
          </w:hyperlink>
        </w:p>
        <w:p w14:paraId="37E25CC4" w14:textId="5B4A8B7E"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6" w:history="1">
            <w:r w:rsidR="00E30968" w:rsidRPr="001A1981">
              <w:rPr>
                <w:rStyle w:val="Hypertextovodkaz"/>
                <w:noProof/>
              </w:rPr>
              <w:t>5.6</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Provozní deník</w:t>
            </w:r>
            <w:r w:rsidR="00E30968">
              <w:rPr>
                <w:noProof/>
                <w:webHidden/>
              </w:rPr>
              <w:tab/>
            </w:r>
            <w:r w:rsidR="00E30968">
              <w:rPr>
                <w:noProof/>
                <w:webHidden/>
              </w:rPr>
              <w:fldChar w:fldCharType="begin"/>
            </w:r>
            <w:r w:rsidR="00E30968">
              <w:rPr>
                <w:noProof/>
                <w:webHidden/>
              </w:rPr>
              <w:instrText xml:space="preserve"> PAGEREF _Toc143457526 \h </w:instrText>
            </w:r>
            <w:r w:rsidR="00E30968">
              <w:rPr>
                <w:noProof/>
                <w:webHidden/>
              </w:rPr>
            </w:r>
            <w:r w:rsidR="00E30968">
              <w:rPr>
                <w:noProof/>
                <w:webHidden/>
              </w:rPr>
              <w:fldChar w:fldCharType="separate"/>
            </w:r>
            <w:r>
              <w:rPr>
                <w:noProof/>
                <w:webHidden/>
              </w:rPr>
              <w:t>8</w:t>
            </w:r>
            <w:r w:rsidR="00E30968">
              <w:rPr>
                <w:noProof/>
                <w:webHidden/>
              </w:rPr>
              <w:fldChar w:fldCharType="end"/>
            </w:r>
          </w:hyperlink>
        </w:p>
        <w:p w14:paraId="020D98C2" w14:textId="17FABA8B"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7" w:history="1">
            <w:r w:rsidR="00E30968" w:rsidRPr="001A1981">
              <w:rPr>
                <w:rStyle w:val="Hypertextovodkaz"/>
                <w:noProof/>
              </w:rPr>
              <w:t>5.7</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Údržba</w:t>
            </w:r>
            <w:r w:rsidR="00E30968">
              <w:rPr>
                <w:noProof/>
                <w:webHidden/>
              </w:rPr>
              <w:tab/>
            </w:r>
            <w:r w:rsidR="00E30968">
              <w:rPr>
                <w:noProof/>
                <w:webHidden/>
              </w:rPr>
              <w:fldChar w:fldCharType="begin"/>
            </w:r>
            <w:r w:rsidR="00E30968">
              <w:rPr>
                <w:noProof/>
                <w:webHidden/>
              </w:rPr>
              <w:instrText xml:space="preserve"> PAGEREF _Toc143457527 \h </w:instrText>
            </w:r>
            <w:r w:rsidR="00E30968">
              <w:rPr>
                <w:noProof/>
                <w:webHidden/>
              </w:rPr>
            </w:r>
            <w:r w:rsidR="00E30968">
              <w:rPr>
                <w:noProof/>
                <w:webHidden/>
              </w:rPr>
              <w:fldChar w:fldCharType="separate"/>
            </w:r>
            <w:r>
              <w:rPr>
                <w:noProof/>
                <w:webHidden/>
              </w:rPr>
              <w:t>9</w:t>
            </w:r>
            <w:r w:rsidR="00E30968">
              <w:rPr>
                <w:noProof/>
                <w:webHidden/>
              </w:rPr>
              <w:fldChar w:fldCharType="end"/>
            </w:r>
          </w:hyperlink>
        </w:p>
        <w:p w14:paraId="5EA9FDE0" w14:textId="28D13204" w:rsidR="00E30968" w:rsidRDefault="00613BD8">
          <w:pPr>
            <w:pStyle w:val="Obsah1"/>
            <w:rPr>
              <w:rFonts w:asciiTheme="minorHAnsi" w:eastAsiaTheme="minorEastAsia" w:hAnsiTheme="minorHAnsi" w:cstheme="minorBidi"/>
              <w:noProof/>
              <w:kern w:val="2"/>
              <w:szCs w:val="22"/>
              <w14:ligatures w14:val="standardContextual"/>
            </w:rPr>
          </w:pPr>
          <w:hyperlink w:anchor="_Toc143457528" w:history="1">
            <w:r w:rsidR="00E30968" w:rsidRPr="001A1981">
              <w:rPr>
                <w:rStyle w:val="Hypertextovodkaz"/>
                <w:noProof/>
              </w:rPr>
              <w:t>6</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POŽADAVKY NA OSTATNÍ PROFESE</w:t>
            </w:r>
            <w:r w:rsidR="00E30968">
              <w:rPr>
                <w:noProof/>
                <w:webHidden/>
              </w:rPr>
              <w:tab/>
            </w:r>
            <w:r w:rsidR="00E30968">
              <w:rPr>
                <w:noProof/>
                <w:webHidden/>
              </w:rPr>
              <w:fldChar w:fldCharType="begin"/>
            </w:r>
            <w:r w:rsidR="00E30968">
              <w:rPr>
                <w:noProof/>
                <w:webHidden/>
              </w:rPr>
              <w:instrText xml:space="preserve"> PAGEREF _Toc143457528 \h </w:instrText>
            </w:r>
            <w:r w:rsidR="00E30968">
              <w:rPr>
                <w:noProof/>
                <w:webHidden/>
              </w:rPr>
            </w:r>
            <w:r w:rsidR="00E30968">
              <w:rPr>
                <w:noProof/>
                <w:webHidden/>
              </w:rPr>
              <w:fldChar w:fldCharType="separate"/>
            </w:r>
            <w:r>
              <w:rPr>
                <w:noProof/>
                <w:webHidden/>
              </w:rPr>
              <w:t>9</w:t>
            </w:r>
            <w:r w:rsidR="00E30968">
              <w:rPr>
                <w:noProof/>
                <w:webHidden/>
              </w:rPr>
              <w:fldChar w:fldCharType="end"/>
            </w:r>
          </w:hyperlink>
        </w:p>
        <w:p w14:paraId="3A7D6B72" w14:textId="35602FA9" w:rsidR="00E30968" w:rsidRDefault="00613BD8">
          <w:pPr>
            <w:pStyle w:val="Obsah1"/>
            <w:rPr>
              <w:rFonts w:asciiTheme="minorHAnsi" w:eastAsiaTheme="minorEastAsia" w:hAnsiTheme="minorHAnsi" w:cstheme="minorBidi"/>
              <w:noProof/>
              <w:kern w:val="2"/>
              <w:szCs w:val="22"/>
              <w14:ligatures w14:val="standardContextual"/>
            </w:rPr>
          </w:pPr>
          <w:hyperlink w:anchor="_Toc143457529" w:history="1">
            <w:r w:rsidR="00E30968" w:rsidRPr="001A1981">
              <w:rPr>
                <w:rStyle w:val="Hypertextovodkaz"/>
                <w:noProof/>
              </w:rPr>
              <w:t>7</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ZEMNÍ PRÁCE</w:t>
            </w:r>
            <w:r w:rsidR="00E30968">
              <w:rPr>
                <w:noProof/>
                <w:webHidden/>
              </w:rPr>
              <w:tab/>
            </w:r>
            <w:r w:rsidR="00E30968">
              <w:rPr>
                <w:noProof/>
                <w:webHidden/>
              </w:rPr>
              <w:fldChar w:fldCharType="begin"/>
            </w:r>
            <w:r w:rsidR="00E30968">
              <w:rPr>
                <w:noProof/>
                <w:webHidden/>
              </w:rPr>
              <w:instrText xml:space="preserve"> PAGEREF _Toc143457529 \h </w:instrText>
            </w:r>
            <w:r w:rsidR="00E30968">
              <w:rPr>
                <w:noProof/>
                <w:webHidden/>
              </w:rPr>
            </w:r>
            <w:r w:rsidR="00E30968">
              <w:rPr>
                <w:noProof/>
                <w:webHidden/>
              </w:rPr>
              <w:fldChar w:fldCharType="separate"/>
            </w:r>
            <w:r>
              <w:rPr>
                <w:noProof/>
                <w:webHidden/>
              </w:rPr>
              <w:t>9</w:t>
            </w:r>
            <w:r w:rsidR="00E30968">
              <w:rPr>
                <w:noProof/>
                <w:webHidden/>
              </w:rPr>
              <w:fldChar w:fldCharType="end"/>
            </w:r>
          </w:hyperlink>
        </w:p>
        <w:p w14:paraId="788FC290" w14:textId="1AC3BE8C" w:rsidR="00E30968" w:rsidRDefault="00613BD8">
          <w:pPr>
            <w:pStyle w:val="Obsah1"/>
            <w:rPr>
              <w:rFonts w:asciiTheme="minorHAnsi" w:eastAsiaTheme="minorEastAsia" w:hAnsiTheme="minorHAnsi" w:cstheme="minorBidi"/>
              <w:noProof/>
              <w:kern w:val="2"/>
              <w:szCs w:val="22"/>
              <w14:ligatures w14:val="standardContextual"/>
            </w:rPr>
          </w:pPr>
          <w:hyperlink w:anchor="_Toc143457530" w:history="1">
            <w:r w:rsidR="00E30968" w:rsidRPr="001A1981">
              <w:rPr>
                <w:rStyle w:val="Hypertextovodkaz"/>
                <w:noProof/>
              </w:rPr>
              <w:t>8</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BEZPEČNOST PRÁCE</w:t>
            </w:r>
            <w:r w:rsidR="00E30968">
              <w:rPr>
                <w:noProof/>
                <w:webHidden/>
              </w:rPr>
              <w:tab/>
            </w:r>
            <w:r w:rsidR="00E30968">
              <w:rPr>
                <w:noProof/>
                <w:webHidden/>
              </w:rPr>
              <w:fldChar w:fldCharType="begin"/>
            </w:r>
            <w:r w:rsidR="00E30968">
              <w:rPr>
                <w:noProof/>
                <w:webHidden/>
              </w:rPr>
              <w:instrText xml:space="preserve"> PAGEREF _Toc143457530 \h </w:instrText>
            </w:r>
            <w:r w:rsidR="00E30968">
              <w:rPr>
                <w:noProof/>
                <w:webHidden/>
              </w:rPr>
            </w:r>
            <w:r w:rsidR="00E30968">
              <w:rPr>
                <w:noProof/>
                <w:webHidden/>
              </w:rPr>
              <w:fldChar w:fldCharType="separate"/>
            </w:r>
            <w:r>
              <w:rPr>
                <w:noProof/>
                <w:webHidden/>
              </w:rPr>
              <w:t>10</w:t>
            </w:r>
            <w:r w:rsidR="00E30968">
              <w:rPr>
                <w:noProof/>
                <w:webHidden/>
              </w:rPr>
              <w:fldChar w:fldCharType="end"/>
            </w:r>
          </w:hyperlink>
        </w:p>
        <w:p w14:paraId="3E27F976" w14:textId="3FA452F7" w:rsidR="00E30968" w:rsidRDefault="00613BD8">
          <w:pPr>
            <w:pStyle w:val="Obsah1"/>
            <w:rPr>
              <w:rFonts w:asciiTheme="minorHAnsi" w:eastAsiaTheme="minorEastAsia" w:hAnsiTheme="minorHAnsi" w:cstheme="minorBidi"/>
              <w:noProof/>
              <w:kern w:val="2"/>
              <w:szCs w:val="22"/>
              <w14:ligatures w14:val="standardContextual"/>
            </w:rPr>
          </w:pPr>
          <w:hyperlink w:anchor="_Toc143457531" w:history="1">
            <w:r w:rsidR="00E30968" w:rsidRPr="001A1981">
              <w:rPr>
                <w:rStyle w:val="Hypertextovodkaz"/>
                <w:noProof/>
              </w:rPr>
              <w:t>9</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DALŠÍ POŽADAVKY</w:t>
            </w:r>
            <w:r w:rsidR="00E30968">
              <w:rPr>
                <w:noProof/>
                <w:webHidden/>
              </w:rPr>
              <w:tab/>
            </w:r>
            <w:r w:rsidR="00E30968">
              <w:rPr>
                <w:noProof/>
                <w:webHidden/>
              </w:rPr>
              <w:fldChar w:fldCharType="begin"/>
            </w:r>
            <w:r w:rsidR="00E30968">
              <w:rPr>
                <w:noProof/>
                <w:webHidden/>
              </w:rPr>
              <w:instrText xml:space="preserve"> PAGEREF _Toc143457531 \h </w:instrText>
            </w:r>
            <w:r w:rsidR="00E30968">
              <w:rPr>
                <w:noProof/>
                <w:webHidden/>
              </w:rPr>
            </w:r>
            <w:r w:rsidR="00E30968">
              <w:rPr>
                <w:noProof/>
                <w:webHidden/>
              </w:rPr>
              <w:fldChar w:fldCharType="separate"/>
            </w:r>
            <w:r>
              <w:rPr>
                <w:noProof/>
                <w:webHidden/>
              </w:rPr>
              <w:t>10</w:t>
            </w:r>
            <w:r w:rsidR="00E30968">
              <w:rPr>
                <w:noProof/>
                <w:webHidden/>
              </w:rPr>
              <w:fldChar w:fldCharType="end"/>
            </w:r>
          </w:hyperlink>
        </w:p>
        <w:p w14:paraId="1E99F41E" w14:textId="59E15A9B" w:rsidR="00E30968" w:rsidRDefault="00613BD8">
          <w:pPr>
            <w:pStyle w:val="Obsah1"/>
            <w:rPr>
              <w:rFonts w:asciiTheme="minorHAnsi" w:eastAsiaTheme="minorEastAsia" w:hAnsiTheme="minorHAnsi" w:cstheme="minorBidi"/>
              <w:noProof/>
              <w:kern w:val="2"/>
              <w:szCs w:val="22"/>
              <w14:ligatures w14:val="standardContextual"/>
            </w:rPr>
          </w:pPr>
          <w:hyperlink w:anchor="_Toc143457532" w:history="1">
            <w:r w:rsidR="00E30968" w:rsidRPr="001A1981">
              <w:rPr>
                <w:rStyle w:val="Hypertextovodkaz"/>
                <w:noProof/>
              </w:rPr>
              <w:t>10</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POZNÁMKA</w:t>
            </w:r>
            <w:r w:rsidR="00E30968">
              <w:rPr>
                <w:noProof/>
                <w:webHidden/>
              </w:rPr>
              <w:tab/>
            </w:r>
            <w:r w:rsidR="00E30968">
              <w:rPr>
                <w:noProof/>
                <w:webHidden/>
              </w:rPr>
              <w:fldChar w:fldCharType="begin"/>
            </w:r>
            <w:r w:rsidR="00E30968">
              <w:rPr>
                <w:noProof/>
                <w:webHidden/>
              </w:rPr>
              <w:instrText xml:space="preserve"> PAGEREF _Toc143457532 \h </w:instrText>
            </w:r>
            <w:r w:rsidR="00E30968">
              <w:rPr>
                <w:noProof/>
                <w:webHidden/>
              </w:rPr>
            </w:r>
            <w:r w:rsidR="00E30968">
              <w:rPr>
                <w:noProof/>
                <w:webHidden/>
              </w:rPr>
              <w:fldChar w:fldCharType="separate"/>
            </w:r>
            <w:r>
              <w:rPr>
                <w:noProof/>
                <w:webHidden/>
              </w:rPr>
              <w:t>11</w:t>
            </w:r>
            <w:r w:rsidR="00E30968">
              <w:rPr>
                <w:noProof/>
                <w:webHidden/>
              </w:rPr>
              <w:fldChar w:fldCharType="end"/>
            </w:r>
          </w:hyperlink>
        </w:p>
        <w:p w14:paraId="5F33167C" w14:textId="1336EAFC" w:rsidR="0013522C" w:rsidRPr="00B27562" w:rsidRDefault="00B45AD7" w:rsidP="00CB74D3">
          <w:pPr>
            <w:spacing w:line="276" w:lineRule="auto"/>
            <w:rPr>
              <w:rFonts w:cs="Arial"/>
            </w:rPr>
          </w:pPr>
          <w:r w:rsidRPr="00B27562">
            <w:rPr>
              <w:rFonts w:cs="Arial"/>
            </w:rPr>
            <w:fldChar w:fldCharType="end"/>
          </w:r>
        </w:p>
      </w:sdtContent>
    </w:sdt>
    <w:p w14:paraId="2E065C56" w14:textId="77777777" w:rsidR="009F632D" w:rsidRPr="00B27562" w:rsidRDefault="009F632D" w:rsidP="009F632D">
      <w:pPr>
        <w:pStyle w:val="Nadpis1"/>
        <w:numPr>
          <w:ilvl w:val="0"/>
          <w:numId w:val="0"/>
        </w:numPr>
        <w:spacing w:before="600" w:line="276" w:lineRule="auto"/>
        <w:ind w:left="432"/>
      </w:pPr>
      <w:r w:rsidRPr="00B27562">
        <w:br w:type="page"/>
      </w:r>
    </w:p>
    <w:p w14:paraId="023E6E40" w14:textId="5407103A" w:rsidR="00766B61" w:rsidRPr="00B27562" w:rsidRDefault="00632DB4" w:rsidP="00CB74D3">
      <w:pPr>
        <w:pStyle w:val="Nadpis1"/>
        <w:spacing w:before="600" w:line="276" w:lineRule="auto"/>
      </w:pPr>
      <w:bookmarkStart w:id="2" w:name="_Toc143457506"/>
      <w:r w:rsidRPr="00B27562">
        <w:lastRenderedPageBreak/>
        <w:t>PŘEDMĚT PROJEKTU</w:t>
      </w:r>
      <w:bookmarkEnd w:id="2"/>
    </w:p>
    <w:p w14:paraId="2B47FA69" w14:textId="66DDB1C9" w:rsidR="0013522C" w:rsidRPr="00B27562" w:rsidRDefault="000901E4" w:rsidP="0013522C">
      <w:pPr>
        <w:tabs>
          <w:tab w:val="left" w:pos="2410"/>
        </w:tabs>
        <w:spacing w:line="276" w:lineRule="auto"/>
        <w:ind w:firstLine="709"/>
        <w:jc w:val="both"/>
      </w:pPr>
      <w:r w:rsidRPr="00B1514B">
        <w:t xml:space="preserve">Předmětem předkládané části projektové dokumentace pro </w:t>
      </w:r>
      <w:r>
        <w:t>stavební povolení a provádění</w:t>
      </w:r>
      <w:r w:rsidRPr="00B1514B">
        <w:t xml:space="preserve"> stavby</w:t>
      </w:r>
      <w:r w:rsidR="0013522C" w:rsidRPr="00B27562">
        <w:t>, jsou areálová splašková kanalizace</w:t>
      </w:r>
      <w:r w:rsidR="00BA3887" w:rsidRPr="00B27562">
        <w:t xml:space="preserve"> a</w:t>
      </w:r>
      <w:r w:rsidR="0013522C" w:rsidRPr="00B27562">
        <w:t xml:space="preserve"> lapák tuk</w:t>
      </w:r>
      <w:r w:rsidR="00BA3887" w:rsidRPr="00B27562">
        <w:t>ů</w:t>
      </w:r>
      <w:r w:rsidR="0013522C" w:rsidRPr="00B27562">
        <w:t xml:space="preserve"> </w:t>
      </w:r>
      <w:r w:rsidR="00BA3887" w:rsidRPr="00B27562">
        <w:t>pro</w:t>
      </w:r>
      <w:r w:rsidR="0013522C" w:rsidRPr="00B27562">
        <w:t xml:space="preserve"> </w:t>
      </w:r>
      <w:r w:rsidR="006F2D9D" w:rsidRPr="00B27562">
        <w:t xml:space="preserve">rozšíření </w:t>
      </w:r>
      <w:r w:rsidR="00BA3887" w:rsidRPr="00B27562">
        <w:t>základní školy</w:t>
      </w:r>
      <w:r w:rsidR="002D3256" w:rsidRPr="00B27562">
        <w:t xml:space="preserve"> v </w:t>
      </w:r>
      <w:r w:rsidR="00396E1F" w:rsidRPr="00B27562">
        <w:t>městě</w:t>
      </w:r>
      <w:r w:rsidR="002D3256" w:rsidRPr="00B27562">
        <w:t xml:space="preserve"> </w:t>
      </w:r>
      <w:r w:rsidR="00BA3887" w:rsidRPr="00B27562">
        <w:t>Veltrusy</w:t>
      </w:r>
      <w:r w:rsidR="0013522C" w:rsidRPr="00B27562">
        <w:t xml:space="preserve"> </w:t>
      </w:r>
      <w:r w:rsidR="007C23E3" w:rsidRPr="00B27562">
        <w:t xml:space="preserve">na ulici </w:t>
      </w:r>
      <w:r w:rsidR="00BA3887" w:rsidRPr="00B27562">
        <w:t>Opletalova</w:t>
      </w:r>
      <w:r w:rsidR="007C23E3" w:rsidRPr="00B27562">
        <w:t>.</w:t>
      </w:r>
    </w:p>
    <w:p w14:paraId="023E6E42" w14:textId="77777777" w:rsidR="00C1131D" w:rsidRPr="00B27562" w:rsidRDefault="00F04855" w:rsidP="00CB74D3">
      <w:pPr>
        <w:pStyle w:val="Nadpis1"/>
        <w:spacing w:before="600" w:line="276" w:lineRule="auto"/>
        <w:ind w:left="431" w:hanging="431"/>
      </w:pPr>
      <w:bookmarkStart w:id="3" w:name="_Toc143457507"/>
      <w:r w:rsidRPr="00B27562">
        <w:t xml:space="preserve">VŠEOBECNÉ </w:t>
      </w:r>
      <w:r w:rsidR="003077B8" w:rsidRPr="00B27562">
        <w:t>ÚDAJ</w:t>
      </w:r>
      <w:r w:rsidRPr="00B27562">
        <w:t>E</w:t>
      </w:r>
      <w:bookmarkEnd w:id="3"/>
    </w:p>
    <w:p w14:paraId="023E6E43" w14:textId="77777777" w:rsidR="00F04855" w:rsidRPr="00B27562" w:rsidRDefault="00F04855" w:rsidP="00CB74D3">
      <w:pPr>
        <w:pStyle w:val="Nadpis2"/>
        <w:spacing w:line="276" w:lineRule="auto"/>
        <w:ind w:left="709" w:hanging="709"/>
      </w:pPr>
      <w:bookmarkStart w:id="4" w:name="_Toc143457508"/>
      <w:r w:rsidRPr="00B27562">
        <w:t>Členění projektové dokumentace</w:t>
      </w:r>
      <w:bookmarkEnd w:id="4"/>
    </w:p>
    <w:p w14:paraId="0E0512BD" w14:textId="77777777" w:rsidR="000901E4" w:rsidRDefault="00A12FE7" w:rsidP="0013522C">
      <w:pPr>
        <w:pStyle w:val="Bntext"/>
        <w:spacing w:line="276" w:lineRule="auto"/>
      </w:pPr>
      <w:r w:rsidRPr="00B27562">
        <w:t xml:space="preserve">Předkládaná dokumentace </w:t>
      </w:r>
      <w:r w:rsidR="00A57530" w:rsidRPr="00B27562">
        <w:rPr>
          <w:i/>
        </w:rPr>
        <w:t>SO-05.1</w:t>
      </w:r>
      <w:r w:rsidR="00735E7F" w:rsidRPr="00B27562">
        <w:rPr>
          <w:i/>
        </w:rPr>
        <w:t xml:space="preserve"> </w:t>
      </w:r>
      <w:r w:rsidR="0014344F" w:rsidRPr="00B27562">
        <w:rPr>
          <w:i/>
        </w:rPr>
        <w:t>Areálov</w:t>
      </w:r>
      <w:r w:rsidR="00A57530" w:rsidRPr="00B27562">
        <w:rPr>
          <w:i/>
        </w:rPr>
        <w:t>é</w:t>
      </w:r>
      <w:r w:rsidR="0014344F" w:rsidRPr="00B27562">
        <w:rPr>
          <w:i/>
        </w:rPr>
        <w:t xml:space="preserve"> </w:t>
      </w:r>
      <w:r w:rsidR="00A57530" w:rsidRPr="00B27562">
        <w:rPr>
          <w:i/>
        </w:rPr>
        <w:t xml:space="preserve">rozvody </w:t>
      </w:r>
      <w:r w:rsidR="0014344F" w:rsidRPr="00B27562">
        <w:rPr>
          <w:i/>
        </w:rPr>
        <w:t>s</w:t>
      </w:r>
      <w:r w:rsidR="0013522C" w:rsidRPr="00B27562">
        <w:rPr>
          <w:i/>
        </w:rPr>
        <w:t>plaškov</w:t>
      </w:r>
      <w:r w:rsidR="00A57530" w:rsidRPr="00B27562">
        <w:rPr>
          <w:i/>
        </w:rPr>
        <w:t>é</w:t>
      </w:r>
      <w:r w:rsidR="0013522C" w:rsidRPr="00B27562">
        <w:rPr>
          <w:i/>
        </w:rPr>
        <w:t xml:space="preserve"> kanalizace</w:t>
      </w:r>
      <w:r w:rsidR="00153B2E" w:rsidRPr="00B27562">
        <w:rPr>
          <w:i/>
        </w:rPr>
        <w:t xml:space="preserve"> </w:t>
      </w:r>
      <w:r w:rsidR="004303C9" w:rsidRPr="00B27562">
        <w:t>je sou</w:t>
      </w:r>
      <w:r w:rsidRPr="00B27562">
        <w:t xml:space="preserve">částí </w:t>
      </w:r>
      <w:r w:rsidRPr="00B27562">
        <w:rPr>
          <w:i/>
        </w:rPr>
        <w:t>D. Dokumentace objektů, D.</w:t>
      </w:r>
      <w:r w:rsidR="007A5E05" w:rsidRPr="00B27562">
        <w:rPr>
          <w:i/>
        </w:rPr>
        <w:t>1 Dokumentace stavebníc</w:t>
      </w:r>
      <w:r w:rsidRPr="00B27562">
        <w:rPr>
          <w:i/>
        </w:rPr>
        <w:t>h objektů</w:t>
      </w:r>
      <w:r w:rsidR="007A5E05" w:rsidRPr="00B27562">
        <w:rPr>
          <w:i/>
        </w:rPr>
        <w:t xml:space="preserve">, </w:t>
      </w:r>
      <w:r w:rsidR="000901E4" w:rsidRPr="00B1514B">
        <w:t xml:space="preserve">celkové dokumentace pro </w:t>
      </w:r>
      <w:r w:rsidR="000901E4">
        <w:t>stavební povolení a provádění stavby</w:t>
      </w:r>
      <w:r w:rsidR="0013522C" w:rsidRPr="00B27562">
        <w:t xml:space="preserve">: </w:t>
      </w:r>
      <w:bookmarkStart w:id="5" w:name="_Hlk143169561"/>
    </w:p>
    <w:p w14:paraId="0A50B43A" w14:textId="05BBBB17" w:rsidR="0013522C" w:rsidRPr="00B27562" w:rsidRDefault="00530AA9" w:rsidP="0013522C">
      <w:pPr>
        <w:pStyle w:val="Bntext"/>
        <w:spacing w:line="276" w:lineRule="auto"/>
      </w:pPr>
      <w:r w:rsidRPr="00B27562">
        <w:rPr>
          <w:i/>
          <w:iCs/>
        </w:rPr>
        <w:t>ZŠ VELTRUSY – výstavba odborných učeben</w:t>
      </w:r>
    </w:p>
    <w:bookmarkEnd w:id="5"/>
    <w:p w14:paraId="023E6E45" w14:textId="77777777" w:rsidR="0057391B" w:rsidRPr="00B27562" w:rsidRDefault="0057391B" w:rsidP="00CB74D3">
      <w:pPr>
        <w:pStyle w:val="Bntext"/>
        <w:spacing w:line="276" w:lineRule="auto"/>
        <w:rPr>
          <w:color w:val="FF0000"/>
        </w:rPr>
      </w:pPr>
    </w:p>
    <w:p w14:paraId="023E6E46" w14:textId="77777777" w:rsidR="00594A31" w:rsidRPr="00B27562" w:rsidRDefault="00F04855" w:rsidP="00CB74D3">
      <w:pPr>
        <w:pStyle w:val="Nadpis2"/>
        <w:spacing w:before="0" w:line="276" w:lineRule="auto"/>
        <w:ind w:left="709" w:hanging="709"/>
      </w:pPr>
      <w:bookmarkStart w:id="6" w:name="_Toc143457509"/>
      <w:r w:rsidRPr="00B27562">
        <w:t>Použité podklady</w:t>
      </w:r>
      <w:bookmarkEnd w:id="6"/>
    </w:p>
    <w:p w14:paraId="7EF2E557" w14:textId="4210ED6B" w:rsidR="00153B2E" w:rsidRPr="00611AA0" w:rsidRDefault="00153B2E" w:rsidP="00611AA0">
      <w:pPr>
        <w:pStyle w:val="Nadpis3"/>
        <w:ind w:left="709" w:hanging="709"/>
        <w:rPr>
          <w:color w:val="000000" w:themeColor="text1"/>
        </w:rPr>
      </w:pPr>
      <w:r w:rsidRPr="00611AA0">
        <w:rPr>
          <w:color w:val="000000" w:themeColor="text1"/>
        </w:rPr>
        <w:t>Závěry ze společných jednání mezi objednatelem a zhotovitelem v průběhu přípravy a zpracování projektové dokumentace.</w:t>
      </w:r>
    </w:p>
    <w:p w14:paraId="4755242E" w14:textId="77777777" w:rsidR="00153B2E" w:rsidRPr="00611AA0" w:rsidRDefault="00153B2E" w:rsidP="00611AA0">
      <w:pPr>
        <w:pStyle w:val="Nadpis3"/>
        <w:ind w:left="709" w:hanging="709"/>
        <w:rPr>
          <w:color w:val="000000" w:themeColor="text1"/>
        </w:rPr>
      </w:pPr>
      <w:r w:rsidRPr="00611AA0">
        <w:rPr>
          <w:color w:val="000000" w:themeColor="text1"/>
        </w:rPr>
        <w:t>Ruční měření a fotodokumentace stávajícího stavu v zájmovém prostoru provedená generálním projektantem.</w:t>
      </w:r>
    </w:p>
    <w:p w14:paraId="2859D001" w14:textId="77777777" w:rsidR="00153B2E" w:rsidRPr="00611AA0" w:rsidRDefault="00153B2E" w:rsidP="00611AA0">
      <w:pPr>
        <w:pStyle w:val="Nadpis3"/>
        <w:ind w:left="709" w:hanging="709"/>
        <w:rPr>
          <w:color w:val="000000" w:themeColor="text1"/>
        </w:rPr>
      </w:pPr>
      <w:r w:rsidRPr="00611AA0">
        <w:rPr>
          <w:color w:val="000000" w:themeColor="text1"/>
        </w:rPr>
        <w:t>Zákon č. 183/2006 Stavební zákon v aktuálním znění</w:t>
      </w:r>
    </w:p>
    <w:p w14:paraId="188D814B" w14:textId="77777777" w:rsidR="00153B2E" w:rsidRPr="00611AA0" w:rsidRDefault="00153B2E" w:rsidP="00611AA0">
      <w:pPr>
        <w:pStyle w:val="Nadpis3"/>
        <w:ind w:left="709" w:hanging="709"/>
        <w:rPr>
          <w:color w:val="000000" w:themeColor="text1"/>
        </w:rPr>
      </w:pPr>
      <w:r w:rsidRPr="00611AA0">
        <w:rPr>
          <w:color w:val="000000" w:themeColor="text1"/>
        </w:rPr>
        <w:t>Zákon č. 274/2001 Sb. Zákon o vodovodech a kanalizacích</w:t>
      </w:r>
    </w:p>
    <w:p w14:paraId="07A5E64D" w14:textId="77777777" w:rsidR="00153B2E" w:rsidRPr="00611AA0" w:rsidRDefault="00153B2E" w:rsidP="00611AA0">
      <w:pPr>
        <w:pStyle w:val="Nadpis3"/>
        <w:ind w:left="709" w:hanging="709"/>
        <w:rPr>
          <w:color w:val="000000" w:themeColor="text1"/>
        </w:rPr>
      </w:pPr>
      <w:r w:rsidRPr="00611AA0">
        <w:rPr>
          <w:color w:val="000000" w:themeColor="text1"/>
        </w:rPr>
        <w:t>Zákon č. 254/2001 Sb. Zákon o vodách</w:t>
      </w:r>
    </w:p>
    <w:p w14:paraId="0280D977" w14:textId="77777777" w:rsidR="00153B2E" w:rsidRPr="00611AA0" w:rsidRDefault="00153B2E" w:rsidP="00611AA0">
      <w:pPr>
        <w:pStyle w:val="Nadpis3"/>
        <w:ind w:left="709" w:hanging="709"/>
        <w:rPr>
          <w:color w:val="000000" w:themeColor="text1"/>
        </w:rPr>
      </w:pPr>
      <w:r w:rsidRPr="00611AA0">
        <w:rPr>
          <w:color w:val="000000" w:themeColor="text1"/>
        </w:rPr>
        <w:t>Vyhláška č. 428/2001Sb. Prováděcí vyhláška k zákonům 274/2001Sb. a 254/2001Sb.</w:t>
      </w:r>
    </w:p>
    <w:p w14:paraId="24235444" w14:textId="77777777" w:rsidR="00153B2E" w:rsidRPr="00611AA0" w:rsidRDefault="00153B2E" w:rsidP="00611AA0">
      <w:pPr>
        <w:pStyle w:val="Nadpis3"/>
        <w:ind w:left="709" w:hanging="709"/>
        <w:rPr>
          <w:color w:val="000000" w:themeColor="text1"/>
        </w:rPr>
      </w:pPr>
      <w:r w:rsidRPr="00611AA0">
        <w:rPr>
          <w:color w:val="000000" w:themeColor="text1"/>
        </w:rPr>
        <w:t>NV č. 591/2006 Sb. o bližších minimálních požadavcích na bezpečnost a ochranu zdraví na staveništích</w:t>
      </w:r>
    </w:p>
    <w:p w14:paraId="7A648AB8" w14:textId="77777777" w:rsidR="00153B2E" w:rsidRPr="00611AA0" w:rsidRDefault="00153B2E" w:rsidP="00611AA0">
      <w:pPr>
        <w:pStyle w:val="Nadpis3"/>
        <w:ind w:left="709" w:hanging="709"/>
        <w:rPr>
          <w:color w:val="000000" w:themeColor="text1"/>
        </w:rPr>
      </w:pPr>
      <w:r w:rsidRPr="00611AA0">
        <w:rPr>
          <w:color w:val="000000" w:themeColor="text1"/>
        </w:rPr>
        <w:t>Zákon č. 309/2006 Sb. o zajištění dalších podmínek bezpečnosti a ochrany zdraví při práci</w:t>
      </w:r>
    </w:p>
    <w:p w14:paraId="7E2AB9C3" w14:textId="77777777" w:rsidR="00153B2E" w:rsidRPr="00611AA0" w:rsidRDefault="00153B2E" w:rsidP="00611AA0">
      <w:pPr>
        <w:pStyle w:val="Nadpis3"/>
        <w:ind w:left="709" w:hanging="709"/>
        <w:rPr>
          <w:color w:val="000000" w:themeColor="text1"/>
        </w:rPr>
      </w:pPr>
      <w:r w:rsidRPr="00611AA0">
        <w:rPr>
          <w:color w:val="000000" w:themeColor="text1"/>
        </w:rPr>
        <w:t>ČSN 73 6660 Vnitřní vodovody</w:t>
      </w:r>
    </w:p>
    <w:p w14:paraId="48257709" w14:textId="77777777" w:rsidR="00153B2E" w:rsidRPr="00611AA0" w:rsidRDefault="00153B2E" w:rsidP="00611AA0">
      <w:pPr>
        <w:pStyle w:val="Nadpis3"/>
        <w:ind w:left="709" w:hanging="709"/>
        <w:rPr>
          <w:color w:val="000000" w:themeColor="text1"/>
        </w:rPr>
      </w:pPr>
      <w:r w:rsidRPr="00611AA0">
        <w:rPr>
          <w:color w:val="000000" w:themeColor="text1"/>
        </w:rPr>
        <w:t>ČSN 75 5455 Výpočet vnitřních vodovodů</w:t>
      </w:r>
    </w:p>
    <w:p w14:paraId="60545E39" w14:textId="77777777" w:rsidR="00153B2E" w:rsidRPr="00611AA0" w:rsidRDefault="00153B2E" w:rsidP="00611AA0">
      <w:pPr>
        <w:pStyle w:val="Nadpis3"/>
        <w:ind w:left="709" w:hanging="709"/>
        <w:rPr>
          <w:color w:val="000000" w:themeColor="text1"/>
        </w:rPr>
      </w:pPr>
      <w:r w:rsidRPr="00611AA0">
        <w:rPr>
          <w:color w:val="000000" w:themeColor="text1"/>
        </w:rPr>
        <w:t>ČSN 75 6101 Stokové sítě a kanalizační přípojky</w:t>
      </w:r>
    </w:p>
    <w:p w14:paraId="1FAF9543" w14:textId="77777777" w:rsidR="00153B2E" w:rsidRPr="00611AA0" w:rsidRDefault="00153B2E" w:rsidP="00611AA0">
      <w:pPr>
        <w:pStyle w:val="Nadpis3"/>
        <w:ind w:left="709" w:hanging="709"/>
        <w:rPr>
          <w:color w:val="000000" w:themeColor="text1"/>
        </w:rPr>
      </w:pPr>
      <w:r w:rsidRPr="00611AA0">
        <w:rPr>
          <w:color w:val="000000" w:themeColor="text1"/>
        </w:rPr>
        <w:t>ČSN 75 6760 Vnitřní kanalizace</w:t>
      </w:r>
    </w:p>
    <w:p w14:paraId="2DFDFC0A" w14:textId="1F2EC3E2" w:rsidR="00153B2E" w:rsidRPr="00611AA0" w:rsidRDefault="00153B2E" w:rsidP="00611AA0">
      <w:pPr>
        <w:pStyle w:val="Nadpis3"/>
        <w:ind w:left="709" w:hanging="709"/>
        <w:rPr>
          <w:color w:val="000000" w:themeColor="text1"/>
        </w:rPr>
      </w:pPr>
      <w:r w:rsidRPr="00611AA0">
        <w:rPr>
          <w:color w:val="000000" w:themeColor="text1"/>
        </w:rPr>
        <w:t>ČSN 73 6005 Prostorové uspořádání sítí technického vybavení</w:t>
      </w:r>
    </w:p>
    <w:p w14:paraId="03BAD72A" w14:textId="77777777" w:rsidR="00153B2E" w:rsidRPr="00611AA0" w:rsidRDefault="00153B2E" w:rsidP="00611AA0">
      <w:pPr>
        <w:pStyle w:val="Nadpis3"/>
        <w:ind w:left="709" w:hanging="709"/>
        <w:rPr>
          <w:color w:val="000000" w:themeColor="text1"/>
        </w:rPr>
      </w:pPr>
      <w:r w:rsidRPr="00611AA0">
        <w:rPr>
          <w:color w:val="000000" w:themeColor="text1"/>
        </w:rPr>
        <w:t>ČSN 75 9010 Vsakovací zařízení srážkových vod</w:t>
      </w:r>
    </w:p>
    <w:p w14:paraId="31DD1D55" w14:textId="3AAA5FF9" w:rsidR="00153B2E" w:rsidRPr="00611AA0" w:rsidRDefault="00153B2E" w:rsidP="00611AA0">
      <w:pPr>
        <w:pStyle w:val="Nadpis3"/>
        <w:ind w:left="709" w:hanging="709"/>
        <w:rPr>
          <w:color w:val="000000" w:themeColor="text1"/>
        </w:rPr>
      </w:pPr>
      <w:r w:rsidRPr="00611AA0">
        <w:rPr>
          <w:color w:val="000000" w:themeColor="text1"/>
        </w:rPr>
        <w:t>TNV 75 9011 Hospodaření se srážkovými vodami</w:t>
      </w:r>
    </w:p>
    <w:p w14:paraId="267259EC" w14:textId="77777777" w:rsidR="00153B2E" w:rsidRPr="00611AA0" w:rsidRDefault="00153B2E" w:rsidP="00611AA0">
      <w:pPr>
        <w:pStyle w:val="Nadpis3"/>
        <w:ind w:left="709" w:hanging="709"/>
        <w:rPr>
          <w:color w:val="000000" w:themeColor="text1"/>
        </w:rPr>
      </w:pPr>
      <w:r w:rsidRPr="00611AA0">
        <w:rPr>
          <w:color w:val="000000" w:themeColor="text1"/>
        </w:rPr>
        <w:t>ČSN EN 16941 Systémy pro využití nepitné vody na místě</w:t>
      </w:r>
    </w:p>
    <w:p w14:paraId="0ABB0CC4" w14:textId="77777777" w:rsidR="00153B2E" w:rsidRPr="00611AA0" w:rsidRDefault="00153B2E" w:rsidP="00611AA0">
      <w:pPr>
        <w:pStyle w:val="Nadpis3"/>
        <w:ind w:left="709" w:hanging="709"/>
        <w:rPr>
          <w:color w:val="000000" w:themeColor="text1"/>
        </w:rPr>
      </w:pPr>
      <w:r w:rsidRPr="00611AA0">
        <w:rPr>
          <w:color w:val="000000" w:themeColor="text1"/>
        </w:rPr>
        <w:t>Příslušné normy a vyhlášky</w:t>
      </w:r>
    </w:p>
    <w:p w14:paraId="023E6E56" w14:textId="77777777" w:rsidR="00A17B33" w:rsidRPr="00B27562" w:rsidRDefault="00A17B33" w:rsidP="00CB74D3">
      <w:pPr>
        <w:pStyle w:val="Bezmezer"/>
        <w:numPr>
          <w:ilvl w:val="0"/>
          <w:numId w:val="0"/>
        </w:numPr>
        <w:spacing w:line="276" w:lineRule="auto"/>
        <w:ind w:left="709"/>
        <w:contextualSpacing/>
        <w:rPr>
          <w:color w:val="FF0000"/>
        </w:rPr>
      </w:pPr>
    </w:p>
    <w:p w14:paraId="023E6E57" w14:textId="77777777" w:rsidR="00C9357D" w:rsidRPr="00B27562" w:rsidRDefault="00C9357D" w:rsidP="00CB74D3">
      <w:pPr>
        <w:pStyle w:val="Nadpis2"/>
        <w:spacing w:line="276" w:lineRule="auto"/>
        <w:ind w:left="709" w:hanging="709"/>
      </w:pPr>
      <w:bookmarkStart w:id="7" w:name="_Toc143457510"/>
      <w:bookmarkStart w:id="8" w:name="_Hlk143169568"/>
      <w:r w:rsidRPr="00B27562">
        <w:t xml:space="preserve">Situování </w:t>
      </w:r>
      <w:r w:rsidR="002B2603" w:rsidRPr="00B27562">
        <w:t>objektu</w:t>
      </w:r>
      <w:bookmarkEnd w:id="7"/>
    </w:p>
    <w:p w14:paraId="3BDF1965" w14:textId="113CBC13" w:rsidR="00781095" w:rsidRPr="00B27562" w:rsidRDefault="00B11CF3" w:rsidP="00781095">
      <w:pPr>
        <w:pStyle w:val="Bntext"/>
        <w:rPr>
          <w:szCs w:val="22"/>
        </w:rPr>
      </w:pPr>
      <w:r w:rsidRPr="00B27562">
        <w:rPr>
          <w:szCs w:val="22"/>
        </w:rPr>
        <w:t>Zájmové území se nachází v katastrálním území Veltrusy</w:t>
      </w:r>
      <w:r w:rsidR="00781095" w:rsidRPr="00B27562">
        <w:rPr>
          <w:szCs w:val="22"/>
        </w:rPr>
        <w:t xml:space="preserve"> [</w:t>
      </w:r>
      <w:r w:rsidRPr="00B27562">
        <w:rPr>
          <w:szCs w:val="22"/>
        </w:rPr>
        <w:t>779873</w:t>
      </w:r>
      <w:r w:rsidR="00781095" w:rsidRPr="00B27562">
        <w:rPr>
          <w:szCs w:val="22"/>
        </w:rPr>
        <w:t>], na pozem</w:t>
      </w:r>
      <w:r w:rsidR="00A022B6" w:rsidRPr="00B27562">
        <w:rPr>
          <w:szCs w:val="22"/>
        </w:rPr>
        <w:t>ku</w:t>
      </w:r>
      <w:r w:rsidR="00781095" w:rsidRPr="00B27562">
        <w:rPr>
          <w:szCs w:val="22"/>
        </w:rPr>
        <w:t xml:space="preserve"> </w:t>
      </w:r>
      <w:proofErr w:type="spellStart"/>
      <w:r w:rsidR="00781095" w:rsidRPr="00B27562">
        <w:rPr>
          <w:szCs w:val="22"/>
        </w:rPr>
        <w:t>p.č</w:t>
      </w:r>
      <w:proofErr w:type="spellEnd"/>
      <w:r w:rsidR="00781095" w:rsidRPr="00B27562">
        <w:rPr>
          <w:szCs w:val="22"/>
        </w:rPr>
        <w:t xml:space="preserve">. </w:t>
      </w:r>
      <w:r w:rsidR="00A022B6" w:rsidRPr="00B27562">
        <w:rPr>
          <w:szCs w:val="22"/>
        </w:rPr>
        <w:t>406/2</w:t>
      </w:r>
      <w:r w:rsidR="00781095" w:rsidRPr="00B27562">
        <w:rPr>
          <w:szCs w:val="22"/>
        </w:rPr>
        <w:t xml:space="preserve"> jehož vlastníkem </w:t>
      </w:r>
      <w:r w:rsidR="0060334B" w:rsidRPr="00B27562">
        <w:rPr>
          <w:szCs w:val="22"/>
        </w:rPr>
        <w:t>je město Veltrusy.</w:t>
      </w:r>
    </w:p>
    <w:bookmarkEnd w:id="8"/>
    <w:p w14:paraId="693662FB" w14:textId="6FA7F2C1" w:rsidR="00BF15C7" w:rsidRPr="00B27562" w:rsidRDefault="00BF15C7" w:rsidP="00A40913">
      <w:pPr>
        <w:jc w:val="both"/>
      </w:pPr>
      <w:r w:rsidRPr="00B27562">
        <w:br w:type="page"/>
      </w:r>
    </w:p>
    <w:p w14:paraId="00AFAC37" w14:textId="77777777" w:rsidR="0013522C" w:rsidRPr="00B27562" w:rsidRDefault="0013522C" w:rsidP="0013522C">
      <w:pPr>
        <w:pStyle w:val="Nadpis1"/>
        <w:spacing w:before="600" w:line="276" w:lineRule="auto"/>
        <w:ind w:left="431" w:hanging="431"/>
      </w:pPr>
      <w:bookmarkStart w:id="9" w:name="_Toc52467769"/>
      <w:bookmarkStart w:id="10" w:name="_Toc79480054"/>
      <w:bookmarkStart w:id="11" w:name="_Toc143457511"/>
      <w:bookmarkStart w:id="12" w:name="_Toc493276015"/>
      <w:bookmarkStart w:id="13" w:name="_Toc442763749"/>
      <w:r w:rsidRPr="00B27562">
        <w:lastRenderedPageBreak/>
        <w:t>BILANCE</w:t>
      </w:r>
      <w:bookmarkEnd w:id="9"/>
      <w:bookmarkEnd w:id="10"/>
      <w:bookmarkEnd w:id="11"/>
    </w:p>
    <w:p w14:paraId="6E6E6DAE" w14:textId="2F99295E" w:rsidR="0013522C" w:rsidRPr="00B27562" w:rsidRDefault="0013522C" w:rsidP="0013522C">
      <w:pPr>
        <w:pStyle w:val="Nadpis2"/>
        <w:ind w:left="709" w:hanging="709"/>
      </w:pPr>
      <w:bookmarkStart w:id="14" w:name="_Toc52467770"/>
      <w:bookmarkStart w:id="15" w:name="_Toc79480055"/>
      <w:bookmarkStart w:id="16" w:name="_Toc143457512"/>
      <w:r w:rsidRPr="00B27562">
        <w:t>Potřeba vody</w:t>
      </w:r>
      <w:bookmarkEnd w:id="14"/>
      <w:bookmarkEnd w:id="15"/>
      <w:bookmarkEnd w:id="16"/>
    </w:p>
    <w:p w14:paraId="1D7292CB" w14:textId="4ABBBA8A" w:rsidR="0013522C" w:rsidRPr="00B27562" w:rsidRDefault="0013522C" w:rsidP="0013522C">
      <w:pPr>
        <w:pStyle w:val="Bntext"/>
        <w:rPr>
          <w:rFonts w:cs="Arial"/>
        </w:rPr>
      </w:pPr>
      <w:r w:rsidRPr="00B27562">
        <w:rPr>
          <w:rFonts w:cs="Arial"/>
        </w:rPr>
        <w:t>Potřeba vody se zhruba rovná množství vypouštěných odpadních vod. A byla vypočítána dle vyhlášky č. 120/2011Sb. ze dne 29. dubna 2011. V objektech se předpokládají následující potřeby a bilance</w:t>
      </w:r>
      <w:r w:rsidR="009879C7" w:rsidRPr="00B27562">
        <w:rPr>
          <w:rFonts w:cs="Arial"/>
        </w:rPr>
        <w:t xml:space="preserve"> (převzato z výpočtů vnitřního ZTI)</w:t>
      </w:r>
      <w:r w:rsidRPr="00B27562">
        <w:rPr>
          <w:rFonts w:cs="Arial"/>
        </w:rPr>
        <w:t>:</w:t>
      </w:r>
    </w:p>
    <w:p w14:paraId="4F762806" w14:textId="77777777" w:rsidR="0013522C" w:rsidRPr="00B27562" w:rsidRDefault="0013522C" w:rsidP="0013522C">
      <w:pPr>
        <w:pStyle w:val="Bntext"/>
        <w:ind w:firstLine="0"/>
        <w:rPr>
          <w:rFonts w:cs="Arial"/>
          <w:szCs w:val="22"/>
        </w:rPr>
      </w:pPr>
    </w:p>
    <w:p w14:paraId="76B2D48E" w14:textId="691141B0" w:rsidR="00A10455" w:rsidRPr="00B27562" w:rsidRDefault="00A10455" w:rsidP="00A10455">
      <w:pPr>
        <w:pStyle w:val="Bntext"/>
        <w:ind w:firstLine="0"/>
        <w:rPr>
          <w:rFonts w:cs="Arial"/>
          <w:szCs w:val="22"/>
        </w:rPr>
      </w:pPr>
      <w:r w:rsidRPr="00B27562">
        <w:rPr>
          <w:rFonts w:cs="Arial"/>
          <w:szCs w:val="22"/>
        </w:rPr>
        <w:tab/>
        <w:t>Roční potřeba vody na jednoho zaměstnance / studenta</w:t>
      </w:r>
      <w:r w:rsidRPr="00B27562">
        <w:rPr>
          <w:rFonts w:cs="Arial"/>
          <w:szCs w:val="22"/>
        </w:rPr>
        <w:tab/>
      </w:r>
      <w:r w:rsidRPr="00B27562">
        <w:rPr>
          <w:rFonts w:cs="Arial"/>
          <w:szCs w:val="22"/>
        </w:rPr>
        <w:tab/>
        <w:t>5 m</w:t>
      </w:r>
      <w:r w:rsidRPr="00B27562">
        <w:rPr>
          <w:rFonts w:cs="Arial"/>
          <w:szCs w:val="22"/>
          <w:vertAlign w:val="superscript"/>
        </w:rPr>
        <w:t>3</w:t>
      </w:r>
      <w:r w:rsidRPr="00B27562">
        <w:rPr>
          <w:rFonts w:cs="Arial"/>
          <w:szCs w:val="22"/>
        </w:rPr>
        <w:t>/rok</w:t>
      </w:r>
    </w:p>
    <w:p w14:paraId="59BF3508" w14:textId="0BA73991" w:rsidR="00F500EF" w:rsidRPr="00B27562" w:rsidRDefault="00A10455" w:rsidP="00A10455">
      <w:pPr>
        <w:pStyle w:val="Bntext"/>
        <w:rPr>
          <w:rFonts w:cs="Arial"/>
          <w:szCs w:val="22"/>
        </w:rPr>
      </w:pPr>
      <w:r w:rsidRPr="00B27562">
        <w:rPr>
          <w:rFonts w:cs="Arial"/>
          <w:szCs w:val="22"/>
        </w:rPr>
        <w:t>Počet zaměstnanců/ studentů</w:t>
      </w:r>
      <w:r w:rsidRPr="00B27562">
        <w:rPr>
          <w:rFonts w:cs="Arial"/>
          <w:szCs w:val="22"/>
        </w:rPr>
        <w:tab/>
      </w:r>
      <w:r w:rsidRPr="00B27562">
        <w:rPr>
          <w:rFonts w:cs="Arial"/>
          <w:szCs w:val="22"/>
        </w:rPr>
        <w:tab/>
      </w:r>
      <w:r w:rsidRPr="00B27562">
        <w:rPr>
          <w:rFonts w:cs="Arial"/>
          <w:szCs w:val="22"/>
        </w:rPr>
        <w:tab/>
      </w:r>
      <w:r w:rsidRPr="00B27562">
        <w:rPr>
          <w:rFonts w:cs="Arial"/>
          <w:szCs w:val="22"/>
        </w:rPr>
        <w:tab/>
      </w:r>
      <w:r w:rsidRPr="00B27562">
        <w:rPr>
          <w:rFonts w:cs="Arial"/>
          <w:szCs w:val="22"/>
        </w:rPr>
        <w:tab/>
        <w:t>800 osob</w:t>
      </w:r>
    </w:p>
    <w:p w14:paraId="5D02EE09" w14:textId="5472B313" w:rsidR="00A10455" w:rsidRPr="00B27562" w:rsidRDefault="00A10455" w:rsidP="00A10455">
      <w:pPr>
        <w:pStyle w:val="Bntext"/>
        <w:ind w:firstLine="0"/>
        <w:rPr>
          <w:rFonts w:cs="Arial"/>
          <w:szCs w:val="22"/>
        </w:rPr>
      </w:pPr>
      <w:r w:rsidRPr="00B27562">
        <w:rPr>
          <w:rFonts w:cs="Arial"/>
          <w:szCs w:val="22"/>
        </w:rPr>
        <w:tab/>
      </w:r>
    </w:p>
    <w:p w14:paraId="37182C05" w14:textId="23AA135C" w:rsidR="00A10455" w:rsidRPr="00B27562" w:rsidRDefault="00A10455" w:rsidP="00A10455">
      <w:pPr>
        <w:pStyle w:val="Bntext"/>
        <w:ind w:firstLine="0"/>
        <w:rPr>
          <w:rFonts w:cs="Arial"/>
          <w:szCs w:val="22"/>
        </w:rPr>
      </w:pPr>
      <w:r w:rsidRPr="00B27562">
        <w:rPr>
          <w:rFonts w:cs="Arial"/>
          <w:szCs w:val="22"/>
        </w:rPr>
        <w:tab/>
        <w:t>Průměrná denní potřeba vody</w:t>
      </w:r>
      <w:r w:rsidRPr="00B27562">
        <w:rPr>
          <w:rFonts w:cs="Arial"/>
          <w:szCs w:val="22"/>
        </w:rPr>
        <w:tab/>
      </w:r>
      <w:r w:rsidRPr="00B27562">
        <w:rPr>
          <w:rFonts w:cs="Arial"/>
          <w:szCs w:val="22"/>
        </w:rPr>
        <w:tab/>
      </w:r>
      <w:r w:rsidRPr="00B27562">
        <w:rPr>
          <w:rFonts w:cs="Arial"/>
          <w:szCs w:val="22"/>
        </w:rPr>
        <w:tab/>
      </w:r>
      <w:r w:rsidRPr="00B27562">
        <w:rPr>
          <w:rFonts w:cs="Arial"/>
          <w:szCs w:val="22"/>
        </w:rPr>
        <w:tab/>
      </w:r>
      <w:r w:rsidRPr="00B27562">
        <w:rPr>
          <w:rFonts w:cs="Arial"/>
          <w:szCs w:val="22"/>
        </w:rPr>
        <w:tab/>
        <w:t>20 m</w:t>
      </w:r>
      <w:r w:rsidRPr="00B27562">
        <w:rPr>
          <w:rFonts w:cs="Arial"/>
          <w:szCs w:val="22"/>
          <w:vertAlign w:val="superscript"/>
        </w:rPr>
        <w:t>3</w:t>
      </w:r>
      <w:r w:rsidRPr="00B27562">
        <w:rPr>
          <w:rFonts w:cs="Arial"/>
          <w:szCs w:val="22"/>
        </w:rPr>
        <w:t>/den</w:t>
      </w:r>
    </w:p>
    <w:p w14:paraId="228F2028" w14:textId="3649C5AB" w:rsidR="00A10455" w:rsidRPr="00B27562" w:rsidRDefault="00A10455" w:rsidP="00A10455">
      <w:pPr>
        <w:pStyle w:val="Bntext"/>
        <w:ind w:firstLine="0"/>
        <w:rPr>
          <w:rFonts w:cs="Arial"/>
          <w:szCs w:val="22"/>
        </w:rPr>
      </w:pPr>
      <w:r w:rsidRPr="00B27562">
        <w:rPr>
          <w:rFonts w:cs="Arial"/>
          <w:szCs w:val="22"/>
        </w:rPr>
        <w:tab/>
        <w:t>Maximální denní potřeba vody</w:t>
      </w:r>
      <w:r w:rsidR="009A1140" w:rsidRPr="00B27562">
        <w:rPr>
          <w:rFonts w:cs="Arial"/>
          <w:szCs w:val="22"/>
        </w:rPr>
        <w:t xml:space="preserve"> (</w:t>
      </w:r>
      <w:proofErr w:type="spellStart"/>
      <w:r w:rsidR="009A1140" w:rsidRPr="00B27562">
        <w:rPr>
          <w:rFonts w:cs="Arial"/>
          <w:szCs w:val="22"/>
        </w:rPr>
        <w:t>kd</w:t>
      </w:r>
      <w:proofErr w:type="spellEnd"/>
      <w:r w:rsidR="009A1140" w:rsidRPr="00B27562">
        <w:rPr>
          <w:rFonts w:cs="Arial"/>
          <w:szCs w:val="22"/>
        </w:rPr>
        <w:t xml:space="preserve"> = 1,5)</w:t>
      </w:r>
      <w:r w:rsidRPr="00B27562">
        <w:rPr>
          <w:rFonts w:cs="Arial"/>
          <w:szCs w:val="22"/>
        </w:rPr>
        <w:tab/>
      </w:r>
      <w:r w:rsidRPr="00B27562">
        <w:rPr>
          <w:rFonts w:cs="Arial"/>
          <w:szCs w:val="22"/>
        </w:rPr>
        <w:tab/>
      </w:r>
      <w:r w:rsidRPr="00B27562">
        <w:rPr>
          <w:rFonts w:cs="Arial"/>
          <w:szCs w:val="22"/>
        </w:rPr>
        <w:tab/>
      </w:r>
      <w:r w:rsidRPr="00B27562">
        <w:rPr>
          <w:rFonts w:cs="Arial"/>
          <w:szCs w:val="22"/>
        </w:rPr>
        <w:tab/>
        <w:t>30 m</w:t>
      </w:r>
      <w:r w:rsidRPr="00B27562">
        <w:rPr>
          <w:rFonts w:cs="Arial"/>
          <w:szCs w:val="22"/>
          <w:vertAlign w:val="superscript"/>
        </w:rPr>
        <w:t>3</w:t>
      </w:r>
      <w:r w:rsidRPr="00B27562">
        <w:rPr>
          <w:rFonts w:cs="Arial"/>
          <w:szCs w:val="22"/>
        </w:rPr>
        <w:t>/den</w:t>
      </w:r>
    </w:p>
    <w:p w14:paraId="57F6DD14" w14:textId="6FA27B24" w:rsidR="00A10455" w:rsidRPr="00B27562" w:rsidRDefault="00A10455" w:rsidP="00A10455">
      <w:pPr>
        <w:pStyle w:val="Bntext"/>
        <w:ind w:firstLine="0"/>
        <w:rPr>
          <w:rFonts w:cs="Arial"/>
          <w:szCs w:val="22"/>
        </w:rPr>
      </w:pPr>
      <w:r w:rsidRPr="00B27562">
        <w:rPr>
          <w:rFonts w:cs="Arial"/>
          <w:szCs w:val="22"/>
        </w:rPr>
        <w:tab/>
        <w:t>Maximální hodinová potřeba vody</w:t>
      </w:r>
      <w:r w:rsidR="009A1140" w:rsidRPr="00B27562">
        <w:rPr>
          <w:rFonts w:cs="Arial"/>
          <w:szCs w:val="22"/>
        </w:rPr>
        <w:t xml:space="preserve"> (</w:t>
      </w:r>
      <w:proofErr w:type="spellStart"/>
      <w:r w:rsidR="009A1140" w:rsidRPr="00B27562">
        <w:rPr>
          <w:rFonts w:cs="Arial"/>
          <w:szCs w:val="22"/>
        </w:rPr>
        <w:t>kh</w:t>
      </w:r>
      <w:proofErr w:type="spellEnd"/>
      <w:r w:rsidR="009A1140" w:rsidRPr="00B27562">
        <w:rPr>
          <w:rFonts w:cs="Arial"/>
          <w:szCs w:val="22"/>
        </w:rPr>
        <w:t xml:space="preserve"> = 2)</w:t>
      </w:r>
      <w:r w:rsidRPr="00B27562">
        <w:rPr>
          <w:rFonts w:cs="Arial"/>
          <w:szCs w:val="22"/>
        </w:rPr>
        <w:tab/>
      </w:r>
      <w:r w:rsidRPr="00B27562">
        <w:rPr>
          <w:rFonts w:cs="Arial"/>
          <w:szCs w:val="22"/>
        </w:rPr>
        <w:tab/>
      </w:r>
      <w:r w:rsidRPr="00B27562">
        <w:rPr>
          <w:rFonts w:cs="Arial"/>
          <w:szCs w:val="22"/>
        </w:rPr>
        <w:tab/>
      </w:r>
      <w:r w:rsidRPr="00B27562">
        <w:rPr>
          <w:rFonts w:cs="Arial"/>
          <w:szCs w:val="22"/>
        </w:rPr>
        <w:tab/>
        <w:t>2,5 m</w:t>
      </w:r>
      <w:r w:rsidRPr="00B27562">
        <w:rPr>
          <w:rFonts w:cs="Arial"/>
          <w:szCs w:val="22"/>
          <w:vertAlign w:val="superscript"/>
        </w:rPr>
        <w:t>3</w:t>
      </w:r>
      <w:r w:rsidRPr="00B27562">
        <w:rPr>
          <w:rFonts w:cs="Arial"/>
          <w:szCs w:val="22"/>
        </w:rPr>
        <w:t>/h</w:t>
      </w:r>
    </w:p>
    <w:p w14:paraId="5C664A80" w14:textId="5D30EE4B" w:rsidR="00A10455" w:rsidRPr="00B27562" w:rsidRDefault="00A10455" w:rsidP="00A10455">
      <w:pPr>
        <w:pStyle w:val="Bntext"/>
        <w:ind w:firstLine="0"/>
        <w:rPr>
          <w:rFonts w:cs="Arial"/>
          <w:szCs w:val="22"/>
        </w:rPr>
      </w:pPr>
      <w:r w:rsidRPr="00B27562">
        <w:rPr>
          <w:rFonts w:cs="Arial"/>
          <w:szCs w:val="22"/>
        </w:rPr>
        <w:tab/>
        <w:t>Celková roční potřeba vody</w:t>
      </w:r>
      <w:r w:rsidRPr="00B27562">
        <w:rPr>
          <w:rFonts w:cs="Arial"/>
          <w:szCs w:val="22"/>
        </w:rPr>
        <w:tab/>
      </w:r>
      <w:r w:rsidRPr="00B27562">
        <w:rPr>
          <w:rFonts w:cs="Arial"/>
          <w:szCs w:val="22"/>
        </w:rPr>
        <w:tab/>
      </w:r>
      <w:r w:rsidRPr="00B27562">
        <w:rPr>
          <w:rFonts w:cs="Arial"/>
          <w:szCs w:val="22"/>
        </w:rPr>
        <w:tab/>
      </w:r>
      <w:r w:rsidRPr="00B27562">
        <w:rPr>
          <w:rFonts w:cs="Arial"/>
          <w:szCs w:val="22"/>
        </w:rPr>
        <w:tab/>
      </w:r>
      <w:r w:rsidRPr="00B27562">
        <w:rPr>
          <w:rFonts w:cs="Arial"/>
          <w:szCs w:val="22"/>
        </w:rPr>
        <w:tab/>
      </w:r>
      <w:r w:rsidRPr="00B27562">
        <w:rPr>
          <w:rFonts w:cs="Arial"/>
          <w:szCs w:val="22"/>
        </w:rPr>
        <w:tab/>
        <w:t>cca 4 000 m</w:t>
      </w:r>
      <w:r w:rsidRPr="00B27562">
        <w:rPr>
          <w:rFonts w:cs="Arial"/>
          <w:szCs w:val="22"/>
          <w:vertAlign w:val="superscript"/>
        </w:rPr>
        <w:t>3</w:t>
      </w:r>
      <w:r w:rsidRPr="00B27562">
        <w:rPr>
          <w:rFonts w:cs="Arial"/>
          <w:szCs w:val="22"/>
        </w:rPr>
        <w:t>/rok</w:t>
      </w:r>
    </w:p>
    <w:p w14:paraId="1072A645" w14:textId="4799605A" w:rsidR="00E877B8" w:rsidRPr="00B27562" w:rsidRDefault="00BF15C7" w:rsidP="00E877B8">
      <w:pPr>
        <w:pStyle w:val="Nadpis1"/>
      </w:pPr>
      <w:bookmarkStart w:id="17" w:name="_Toc143457513"/>
      <w:r w:rsidRPr="00B27562">
        <w:rPr>
          <w:caps w:val="0"/>
        </w:rPr>
        <w:t>TECHNICKÉ ŘEŠENÍ</w:t>
      </w:r>
      <w:bookmarkEnd w:id="17"/>
    </w:p>
    <w:p w14:paraId="023E6E6C" w14:textId="1A1771BA" w:rsidR="00886A93" w:rsidRPr="00B27562" w:rsidRDefault="00886A93" w:rsidP="00CB74D3">
      <w:pPr>
        <w:pStyle w:val="Nadpis2"/>
        <w:spacing w:line="276" w:lineRule="auto"/>
        <w:ind w:left="709" w:hanging="709"/>
      </w:pPr>
      <w:bookmarkStart w:id="18" w:name="_Toc143457514"/>
      <w:r w:rsidRPr="00B27562">
        <w:t>Popis stávajícího stavu</w:t>
      </w:r>
      <w:bookmarkEnd w:id="12"/>
      <w:bookmarkEnd w:id="18"/>
    </w:p>
    <w:p w14:paraId="371EE916" w14:textId="624DF083" w:rsidR="00735E7F" w:rsidRPr="00B27562" w:rsidRDefault="00263661" w:rsidP="00735E7F">
      <w:pPr>
        <w:pStyle w:val="Bntext"/>
        <w:spacing w:line="276" w:lineRule="auto"/>
      </w:pPr>
      <w:r w:rsidRPr="00B27562">
        <w:t xml:space="preserve">V současné době se </w:t>
      </w:r>
      <w:r w:rsidR="002A3A5A" w:rsidRPr="00B27562">
        <w:t>v zájmovém území nachází stávající gravitační areálové rozvody, lapák tuků a přípojka</w:t>
      </w:r>
      <w:r w:rsidR="00C344C7" w:rsidRPr="00B27562">
        <w:t xml:space="preserve"> podtlakové kanalizace</w:t>
      </w:r>
      <w:r w:rsidR="003D6DE0" w:rsidRPr="00B27562">
        <w:t xml:space="preserve"> – potrubí PVC 110 mm a šachta se dvěma 3“ podtlakovými ventily</w:t>
      </w:r>
      <w:r w:rsidR="00C344C7" w:rsidRPr="00B27562">
        <w:t>.</w:t>
      </w:r>
      <w:r w:rsidR="00392D3C" w:rsidRPr="00B27562">
        <w:t xml:space="preserve"> Celkový systém areálové splaškové kanalizace se nachází přibližně ve středu zájmového území ve zpevněných plochách. Potrubí PVC 110 mm, které </w:t>
      </w:r>
      <w:proofErr w:type="gramStart"/>
      <w:r w:rsidR="00392D3C" w:rsidRPr="00B27562">
        <w:t>slouží</w:t>
      </w:r>
      <w:proofErr w:type="gramEnd"/>
      <w:r w:rsidR="00392D3C" w:rsidRPr="00B27562">
        <w:t xml:space="preserve"> jako potrubí podtlakové přípojky vede severně přes zelené plochy, kde je dále napojen na </w:t>
      </w:r>
      <w:r w:rsidR="003D6DE0" w:rsidRPr="00B27562">
        <w:t>veřejný</w:t>
      </w:r>
      <w:r w:rsidR="00392D3C" w:rsidRPr="00B27562">
        <w:t xml:space="preserve"> řad podtlakové splaškové kanalizace</w:t>
      </w:r>
      <w:r w:rsidR="000F645F" w:rsidRPr="00B27562">
        <w:t xml:space="preserve"> severně od zájmového území na ulici Klicperova</w:t>
      </w:r>
      <w:r w:rsidR="003D6DE0" w:rsidRPr="00B27562">
        <w:t>.</w:t>
      </w:r>
      <w:r w:rsidR="00B55D3C" w:rsidRPr="00B27562">
        <w:t xml:space="preserve"> Všechny sítě jsou vlastněné společností Vodárny Kladno – Mělník a.s. a provozované společností Středočeské vodárny a.s.</w:t>
      </w:r>
    </w:p>
    <w:p w14:paraId="47DC21C1" w14:textId="77777777" w:rsidR="00F91476" w:rsidRPr="00B27562" w:rsidRDefault="00F91476" w:rsidP="00CB74D3">
      <w:pPr>
        <w:pStyle w:val="Bntext"/>
        <w:spacing w:line="276" w:lineRule="auto"/>
      </w:pPr>
    </w:p>
    <w:p w14:paraId="2A713956" w14:textId="72649600" w:rsidR="00735E7F" w:rsidRPr="00B27562" w:rsidRDefault="00735E7F" w:rsidP="00CB74D3">
      <w:pPr>
        <w:pStyle w:val="Nadpis2"/>
        <w:spacing w:line="276" w:lineRule="auto"/>
        <w:ind w:left="709" w:hanging="709"/>
      </w:pPr>
      <w:bookmarkStart w:id="19" w:name="_Toc143457515"/>
      <w:bookmarkStart w:id="20" w:name="_Toc482126514"/>
      <w:bookmarkStart w:id="21" w:name="_Toc493276016"/>
      <w:r w:rsidRPr="00B27562">
        <w:t>Obecný popis funkčnosti</w:t>
      </w:r>
      <w:bookmarkEnd w:id="19"/>
    </w:p>
    <w:p w14:paraId="41408AE6" w14:textId="01DAF56D" w:rsidR="00735E7F" w:rsidRPr="00B27562" w:rsidRDefault="004753EC" w:rsidP="00735E7F">
      <w:pPr>
        <w:pStyle w:val="Bntext"/>
      </w:pPr>
      <w:r w:rsidRPr="00B27562">
        <w:t>Areálová splašková kanalizace, podtlaková šachta a lapák tuků jsou v kolizi s nově navrhovaným rozšířením základní školy – objekt SO 01</w:t>
      </w:r>
      <w:r w:rsidR="00DD173E" w:rsidRPr="00B27562">
        <w:t>. V rámci stavby dojde k jejích přeložení</w:t>
      </w:r>
      <w:r w:rsidR="00A96667">
        <w:t xml:space="preserve"> a výměně</w:t>
      </w:r>
      <w:r w:rsidR="00DD173E" w:rsidRPr="00B27562">
        <w:t xml:space="preserve">. </w:t>
      </w:r>
      <w:r w:rsidR="00735E7F" w:rsidRPr="00B27562">
        <w:t>Splaškové vody budou</w:t>
      </w:r>
      <w:r w:rsidR="00717553" w:rsidRPr="00B27562">
        <w:t xml:space="preserve"> </w:t>
      </w:r>
      <w:r w:rsidR="00735E7F" w:rsidRPr="00B27562">
        <w:t>svedeny areálovou gravitační splaškovou kanalizací</w:t>
      </w:r>
      <w:r w:rsidR="009A2097">
        <w:t xml:space="preserve"> do</w:t>
      </w:r>
      <w:r w:rsidR="002C2F61">
        <w:t xml:space="preserve"> dvou</w:t>
      </w:r>
      <w:r w:rsidR="00735E7F" w:rsidRPr="00B27562">
        <w:t xml:space="preserve"> </w:t>
      </w:r>
      <w:r w:rsidR="00F533C0" w:rsidRPr="00B27562">
        <w:t>šache</w:t>
      </w:r>
      <w:r w:rsidR="00F533C0">
        <w:t>t</w:t>
      </w:r>
      <w:r w:rsidR="0043630F" w:rsidRPr="00B27562">
        <w:t xml:space="preserve"> podtlakové kanalizace</w:t>
      </w:r>
      <w:r w:rsidR="00D40368" w:rsidRPr="00B27562">
        <w:t xml:space="preserve">, odkud budou </w:t>
      </w:r>
      <w:r w:rsidR="0043630F" w:rsidRPr="00B27562">
        <w:t>pod</w:t>
      </w:r>
      <w:r w:rsidR="00D40368" w:rsidRPr="00B27562">
        <w:t xml:space="preserve">tlakovým potrubím </w:t>
      </w:r>
      <w:r w:rsidR="00DE5503" w:rsidRPr="00B27562">
        <w:t>odváděny</w:t>
      </w:r>
      <w:r w:rsidR="00D40368" w:rsidRPr="00B27562">
        <w:t xml:space="preserve"> </w:t>
      </w:r>
      <w:r w:rsidR="00B46A1B" w:rsidRPr="00B27562">
        <w:t xml:space="preserve">do veřejné </w:t>
      </w:r>
      <w:r w:rsidR="0043630F" w:rsidRPr="00B27562">
        <w:t>pod</w:t>
      </w:r>
      <w:r w:rsidR="00B46A1B" w:rsidRPr="00B27562">
        <w:t>tlakové splaškové kanalizace</w:t>
      </w:r>
      <w:r w:rsidR="00720628" w:rsidRPr="00B27562">
        <w:t xml:space="preserve"> na ulici </w:t>
      </w:r>
      <w:r w:rsidR="0043630F" w:rsidRPr="00B27562">
        <w:t>Klicperova</w:t>
      </w:r>
      <w:r w:rsidR="00720628" w:rsidRPr="00B27562">
        <w:t xml:space="preserve"> v sever</w:t>
      </w:r>
      <w:r w:rsidR="0043630F" w:rsidRPr="00B27562">
        <w:t>ní</w:t>
      </w:r>
      <w:r w:rsidR="00720628" w:rsidRPr="00B27562">
        <w:t xml:space="preserve"> části řešeného území</w:t>
      </w:r>
      <w:r w:rsidR="00735E7F" w:rsidRPr="00B27562">
        <w:t>.</w:t>
      </w:r>
    </w:p>
    <w:p w14:paraId="21B01A33" w14:textId="48C41E27" w:rsidR="00735E7F" w:rsidRPr="00B27562" w:rsidRDefault="000943C9" w:rsidP="00735E7F">
      <w:pPr>
        <w:pStyle w:val="Bntext"/>
      </w:pPr>
      <w:r w:rsidRPr="00B27562">
        <w:t xml:space="preserve">Před objektem </w:t>
      </w:r>
      <w:r w:rsidR="00735E7F" w:rsidRPr="00B27562">
        <w:t>bude osazen lapák tuků, sloužící k předčištění splaškových vod z </w:t>
      </w:r>
      <w:r w:rsidR="002748A5" w:rsidRPr="00B27562">
        <w:t>jídelny</w:t>
      </w:r>
      <w:r w:rsidR="00735E7F" w:rsidRPr="00B27562">
        <w:t>.</w:t>
      </w:r>
    </w:p>
    <w:p w14:paraId="515D7161" w14:textId="77777777" w:rsidR="00BF15C7" w:rsidRPr="00B27562" w:rsidRDefault="00BF15C7" w:rsidP="00735E7F">
      <w:pPr>
        <w:pStyle w:val="Bntext"/>
      </w:pPr>
    </w:p>
    <w:p w14:paraId="023E6E6F" w14:textId="44B68DF8" w:rsidR="00886A93" w:rsidRPr="00B27562" w:rsidRDefault="00886A93" w:rsidP="00CB74D3">
      <w:pPr>
        <w:pStyle w:val="Nadpis2"/>
        <w:spacing w:line="276" w:lineRule="auto"/>
        <w:ind w:left="709" w:hanging="709"/>
      </w:pPr>
      <w:bookmarkStart w:id="22" w:name="_Toc143457516"/>
      <w:r w:rsidRPr="00B27562">
        <w:t>Zásady navrženého řešení</w:t>
      </w:r>
      <w:bookmarkEnd w:id="20"/>
      <w:bookmarkEnd w:id="21"/>
      <w:bookmarkEnd w:id="22"/>
    </w:p>
    <w:p w14:paraId="4E167DBF" w14:textId="4FE2E96B" w:rsidR="004A7BC1" w:rsidRPr="00BC5694" w:rsidRDefault="00AA360F" w:rsidP="00BC5694">
      <w:pPr>
        <w:pStyle w:val="Nadpis3"/>
        <w:ind w:left="709"/>
        <w:rPr>
          <w:color w:val="000000" w:themeColor="text1"/>
        </w:rPr>
      </w:pPr>
      <w:r w:rsidRPr="00BC5694">
        <w:rPr>
          <w:color w:val="000000" w:themeColor="text1"/>
        </w:rPr>
        <w:t>Bud</w:t>
      </w:r>
      <w:r w:rsidR="00487D6F" w:rsidRPr="00BC5694">
        <w:rPr>
          <w:color w:val="000000" w:themeColor="text1"/>
        </w:rPr>
        <w:t xml:space="preserve">e </w:t>
      </w:r>
      <w:r w:rsidR="00000A83" w:rsidRPr="00BC5694">
        <w:rPr>
          <w:color w:val="000000" w:themeColor="text1"/>
        </w:rPr>
        <w:t>přeložena stávající přípojka podtlakové kanalizace. Navrhované přeložení je řešeno v samostatné dokumentaci – SO-05.1.1 Přípojka splaškové kanalizace</w:t>
      </w:r>
      <w:r w:rsidR="004A7BC1" w:rsidRPr="00BC5694">
        <w:rPr>
          <w:color w:val="000000" w:themeColor="text1"/>
        </w:rPr>
        <w:t>.</w:t>
      </w:r>
    </w:p>
    <w:p w14:paraId="3577E221" w14:textId="77777777" w:rsidR="00491E81" w:rsidRDefault="009C6090" w:rsidP="00BC5694">
      <w:pPr>
        <w:pStyle w:val="Nadpis3"/>
        <w:ind w:left="709"/>
        <w:rPr>
          <w:color w:val="000000" w:themeColor="text1"/>
        </w:rPr>
      </w:pPr>
      <w:r w:rsidRPr="00BC5694">
        <w:rPr>
          <w:color w:val="000000" w:themeColor="text1"/>
        </w:rPr>
        <w:t>Dojde k vybudování nové areálové splaškové gravitační kanalizace</w:t>
      </w:r>
      <w:r w:rsidR="00EF6CB2" w:rsidRPr="00BC5694">
        <w:rPr>
          <w:color w:val="000000" w:themeColor="text1"/>
        </w:rPr>
        <w:t xml:space="preserve">. </w:t>
      </w:r>
      <w:r w:rsidR="005B2B76" w:rsidRPr="00BC5694">
        <w:rPr>
          <w:color w:val="000000" w:themeColor="text1"/>
        </w:rPr>
        <w:t>„</w:t>
      </w:r>
      <w:r w:rsidR="00EF6CB2" w:rsidRPr="00BC5694">
        <w:rPr>
          <w:color w:val="000000" w:themeColor="text1"/>
        </w:rPr>
        <w:t>S</w:t>
      </w:r>
      <w:r w:rsidR="005B2B76" w:rsidRPr="00BC5694">
        <w:rPr>
          <w:color w:val="000000" w:themeColor="text1"/>
        </w:rPr>
        <w:t>TOKA</w:t>
      </w:r>
      <w:r w:rsidR="00EF6CB2" w:rsidRPr="00BC5694">
        <w:rPr>
          <w:color w:val="000000" w:themeColor="text1"/>
        </w:rPr>
        <w:t xml:space="preserve"> S1</w:t>
      </w:r>
      <w:r w:rsidR="005B2B76" w:rsidRPr="00BC5694">
        <w:rPr>
          <w:color w:val="000000" w:themeColor="text1"/>
        </w:rPr>
        <w:t>“</w:t>
      </w:r>
      <w:r w:rsidR="00EF6CB2" w:rsidRPr="00BC5694">
        <w:rPr>
          <w:color w:val="000000" w:themeColor="text1"/>
        </w:rPr>
        <w:t xml:space="preserve"> </w:t>
      </w:r>
      <w:r w:rsidR="00DD5B45" w:rsidRPr="00BC5694">
        <w:rPr>
          <w:color w:val="000000" w:themeColor="text1"/>
        </w:rPr>
        <w:t>délky cca 3</w:t>
      </w:r>
      <w:r w:rsidR="00BD2692">
        <w:rPr>
          <w:color w:val="000000" w:themeColor="text1"/>
        </w:rPr>
        <w:t>4,10</w:t>
      </w:r>
      <w:r w:rsidR="00DD5B45" w:rsidRPr="00BC5694">
        <w:rPr>
          <w:color w:val="000000" w:themeColor="text1"/>
        </w:rPr>
        <w:t xml:space="preserve"> m </w:t>
      </w:r>
      <w:r w:rsidR="00EF6CB2" w:rsidRPr="00BC5694">
        <w:rPr>
          <w:color w:val="000000" w:themeColor="text1"/>
        </w:rPr>
        <w:t xml:space="preserve">bude odvádět splaškové vody z východní části objektu školy do </w:t>
      </w:r>
      <w:r w:rsidR="00C95491">
        <w:rPr>
          <w:color w:val="000000" w:themeColor="text1"/>
        </w:rPr>
        <w:t xml:space="preserve">nově navrhnuté </w:t>
      </w:r>
      <w:r w:rsidR="00EF6CB2" w:rsidRPr="00BC5694">
        <w:rPr>
          <w:color w:val="000000" w:themeColor="text1"/>
        </w:rPr>
        <w:t>podtlakové šachty Šs1.</w:t>
      </w:r>
      <w:r w:rsidR="00491E81">
        <w:rPr>
          <w:color w:val="000000" w:themeColor="text1"/>
        </w:rPr>
        <w:t xml:space="preserve"> </w:t>
      </w:r>
    </w:p>
    <w:p w14:paraId="4EC0C006" w14:textId="3F95BAAD" w:rsidR="00EF5194" w:rsidRPr="00BC5694" w:rsidRDefault="00491E81" w:rsidP="00BC5694">
      <w:pPr>
        <w:pStyle w:val="Nadpis3"/>
        <w:ind w:left="709"/>
        <w:rPr>
          <w:color w:val="000000" w:themeColor="text1"/>
        </w:rPr>
      </w:pPr>
      <w:r>
        <w:rPr>
          <w:color w:val="000000" w:themeColor="text1"/>
        </w:rPr>
        <w:t>Dále dojde k vybudování nové areálové splaškové gravitační kanalizace</w:t>
      </w:r>
      <w:r w:rsidR="00EF6CB2" w:rsidRPr="00BC5694">
        <w:rPr>
          <w:color w:val="000000" w:themeColor="text1"/>
        </w:rPr>
        <w:t xml:space="preserve"> </w:t>
      </w:r>
      <w:r w:rsidR="00DB6661" w:rsidRPr="00BC5694">
        <w:rPr>
          <w:color w:val="000000" w:themeColor="text1"/>
        </w:rPr>
        <w:t>„STOKA</w:t>
      </w:r>
      <w:r w:rsidR="00EF6CB2" w:rsidRPr="00BC5694">
        <w:rPr>
          <w:color w:val="000000" w:themeColor="text1"/>
        </w:rPr>
        <w:t xml:space="preserve"> S2</w:t>
      </w:r>
      <w:r w:rsidR="00DB6661" w:rsidRPr="00BC5694">
        <w:rPr>
          <w:color w:val="000000" w:themeColor="text1"/>
        </w:rPr>
        <w:t>“</w:t>
      </w:r>
      <w:r w:rsidR="000951DA" w:rsidRPr="00BC5694">
        <w:rPr>
          <w:color w:val="000000" w:themeColor="text1"/>
        </w:rPr>
        <w:t xml:space="preserve"> délky cca 1</w:t>
      </w:r>
      <w:r w:rsidR="00AA260B">
        <w:rPr>
          <w:color w:val="000000" w:themeColor="text1"/>
        </w:rPr>
        <w:t>7</w:t>
      </w:r>
      <w:r w:rsidR="000951DA" w:rsidRPr="00BC5694">
        <w:rPr>
          <w:color w:val="000000" w:themeColor="text1"/>
        </w:rPr>
        <w:t>,</w:t>
      </w:r>
      <w:r w:rsidR="00AA260B">
        <w:rPr>
          <w:color w:val="000000" w:themeColor="text1"/>
        </w:rPr>
        <w:t>0</w:t>
      </w:r>
      <w:r w:rsidR="000951DA" w:rsidRPr="00BC5694">
        <w:rPr>
          <w:color w:val="000000" w:themeColor="text1"/>
        </w:rPr>
        <w:t>0 m</w:t>
      </w:r>
      <w:r w:rsidR="00EF6CB2" w:rsidRPr="00BC5694">
        <w:rPr>
          <w:color w:val="000000" w:themeColor="text1"/>
        </w:rPr>
        <w:t xml:space="preserve"> bude odvádět splaškové vody ze západní části objektu školy </w:t>
      </w:r>
      <w:r w:rsidR="00B30F5F">
        <w:rPr>
          <w:color w:val="000000" w:themeColor="text1"/>
        </w:rPr>
        <w:t>nově navržené podtlakové šachty Šs5</w:t>
      </w:r>
      <w:r w:rsidR="00EF6CB2" w:rsidRPr="00BC5694">
        <w:rPr>
          <w:color w:val="000000" w:themeColor="text1"/>
        </w:rPr>
        <w:t>.</w:t>
      </w:r>
      <w:r w:rsidR="009A41D3" w:rsidRPr="00BC5694">
        <w:rPr>
          <w:color w:val="000000" w:themeColor="text1"/>
        </w:rPr>
        <w:t xml:space="preserve"> Pozice areálové gravitační splaškové kanalizace je detailněji zakreslená ve výkresové dokumentaci</w:t>
      </w:r>
      <w:r w:rsidR="00EF5194" w:rsidRPr="00BC5694">
        <w:rPr>
          <w:color w:val="000000" w:themeColor="text1"/>
        </w:rPr>
        <w:t>.</w:t>
      </w:r>
    </w:p>
    <w:p w14:paraId="6C636C7E" w14:textId="4A3EF5CA" w:rsidR="003840DC" w:rsidRPr="00BC5694" w:rsidRDefault="00EF5194" w:rsidP="00BC5694">
      <w:pPr>
        <w:pStyle w:val="Nadpis3"/>
        <w:ind w:left="709"/>
        <w:rPr>
          <w:color w:val="000000" w:themeColor="text1"/>
        </w:rPr>
      </w:pPr>
      <w:r w:rsidRPr="00BC5694">
        <w:rPr>
          <w:color w:val="000000" w:themeColor="text1"/>
        </w:rPr>
        <w:t xml:space="preserve">Bude osazen lapák tuků s návrhovou velkostí NS </w:t>
      </w:r>
      <w:r w:rsidR="00E7572A">
        <w:rPr>
          <w:color w:val="000000" w:themeColor="text1"/>
        </w:rPr>
        <w:t>7</w:t>
      </w:r>
      <w:r w:rsidRPr="00BC5694">
        <w:rPr>
          <w:color w:val="000000" w:themeColor="text1"/>
        </w:rPr>
        <w:t xml:space="preserve"> přibližně </w:t>
      </w:r>
      <w:r w:rsidR="00B72321" w:rsidRPr="00BC5694">
        <w:rPr>
          <w:color w:val="000000" w:themeColor="text1"/>
        </w:rPr>
        <w:t xml:space="preserve">pro </w:t>
      </w:r>
      <w:r w:rsidRPr="00BC5694">
        <w:rPr>
          <w:color w:val="000000" w:themeColor="text1"/>
        </w:rPr>
        <w:t xml:space="preserve">800 jídel denně. </w:t>
      </w:r>
      <w:r w:rsidR="003844A2" w:rsidRPr="00BC5694">
        <w:rPr>
          <w:color w:val="000000" w:themeColor="text1"/>
        </w:rPr>
        <w:t>Lapák tuků bude osazen do zpevněné plochy před nově navrhovanou přístavbu SO 01</w:t>
      </w:r>
      <w:r w:rsidR="00BD6863" w:rsidRPr="00BC5694">
        <w:rPr>
          <w:color w:val="000000" w:themeColor="text1"/>
        </w:rPr>
        <w:t xml:space="preserve">, </w:t>
      </w:r>
      <w:r w:rsidR="00BD6863" w:rsidRPr="00BC5694">
        <w:rPr>
          <w:color w:val="000000" w:themeColor="text1"/>
        </w:rPr>
        <w:lastRenderedPageBreak/>
        <w:t xml:space="preserve">přesná pozice umístění lapáku tuků je zakreslená ve výkresové dokumentaci. Lapák tuků je navržen pro zatížení dopravou D400. </w:t>
      </w:r>
    </w:p>
    <w:p w14:paraId="3D90A043" w14:textId="56ED0090" w:rsidR="00781C98" w:rsidRPr="00BC5694" w:rsidRDefault="00146783" w:rsidP="00BC5694">
      <w:pPr>
        <w:pStyle w:val="Nadpis3"/>
        <w:ind w:left="709"/>
        <w:rPr>
          <w:color w:val="000000" w:themeColor="text1"/>
        </w:rPr>
      </w:pPr>
      <w:r w:rsidRPr="00BC5694">
        <w:rPr>
          <w:color w:val="000000" w:themeColor="text1"/>
        </w:rPr>
        <w:t xml:space="preserve">Areálová gravitační </w:t>
      </w:r>
      <w:r w:rsidR="0088598A" w:rsidRPr="00BC5694">
        <w:rPr>
          <w:color w:val="000000" w:themeColor="text1"/>
        </w:rPr>
        <w:t>splašková kanalizace</w:t>
      </w:r>
      <w:r w:rsidR="009754F8" w:rsidRPr="00BC5694">
        <w:rPr>
          <w:color w:val="000000" w:themeColor="text1"/>
        </w:rPr>
        <w:t xml:space="preserve"> je navržena </w:t>
      </w:r>
      <w:r w:rsidR="00DD51EC" w:rsidRPr="00BC5694">
        <w:rPr>
          <w:color w:val="000000" w:themeColor="text1"/>
        </w:rPr>
        <w:t xml:space="preserve">v dimenzi </w:t>
      </w:r>
      <w:r w:rsidR="005B53C1" w:rsidRPr="00BC5694">
        <w:rPr>
          <w:color w:val="000000" w:themeColor="text1"/>
        </w:rPr>
        <w:t xml:space="preserve">DN </w:t>
      </w:r>
      <w:r w:rsidR="00B2513F" w:rsidRPr="00BC5694">
        <w:rPr>
          <w:color w:val="000000" w:themeColor="text1"/>
        </w:rPr>
        <w:t>250</w:t>
      </w:r>
      <w:r w:rsidR="00EF5194" w:rsidRPr="00BC5694">
        <w:rPr>
          <w:color w:val="000000" w:themeColor="text1"/>
        </w:rPr>
        <w:t xml:space="preserve"> s ohledem na potrubí stávající kanalizace</w:t>
      </w:r>
      <w:r w:rsidR="00B472B9" w:rsidRPr="00BC5694">
        <w:rPr>
          <w:color w:val="000000" w:themeColor="text1"/>
        </w:rPr>
        <w:t xml:space="preserve">. Veškeré potrubí </w:t>
      </w:r>
      <w:r w:rsidR="00AE2E80" w:rsidRPr="00BC5694">
        <w:rPr>
          <w:color w:val="000000" w:themeColor="text1"/>
        </w:rPr>
        <w:t xml:space="preserve">areálové kanalizace </w:t>
      </w:r>
      <w:r w:rsidR="00DB1BD4" w:rsidRPr="00BC5694">
        <w:rPr>
          <w:color w:val="000000" w:themeColor="text1"/>
        </w:rPr>
        <w:t xml:space="preserve">navrhujeme </w:t>
      </w:r>
      <w:r w:rsidR="00781C98" w:rsidRPr="00BC5694">
        <w:rPr>
          <w:color w:val="000000" w:themeColor="text1"/>
        </w:rPr>
        <w:t>o kruhové tuhosti SN12.</w:t>
      </w:r>
    </w:p>
    <w:p w14:paraId="2FBD94C0" w14:textId="15F3D246" w:rsidR="009B38C3" w:rsidRPr="00BC5694" w:rsidRDefault="00781C98" w:rsidP="00BC5694">
      <w:pPr>
        <w:pStyle w:val="Nadpis3"/>
        <w:ind w:left="709"/>
        <w:rPr>
          <w:color w:val="000000" w:themeColor="text1"/>
        </w:rPr>
      </w:pPr>
      <w:r w:rsidRPr="00BC5694">
        <w:rPr>
          <w:color w:val="000000" w:themeColor="text1"/>
        </w:rPr>
        <w:t xml:space="preserve">Při pokládce veškerého potrubí </w:t>
      </w:r>
      <w:r w:rsidR="00952864" w:rsidRPr="00BC5694">
        <w:rPr>
          <w:color w:val="000000" w:themeColor="text1"/>
        </w:rPr>
        <w:t xml:space="preserve">bude dbáno na </w:t>
      </w:r>
      <w:r w:rsidR="00996185" w:rsidRPr="00BC5694">
        <w:rPr>
          <w:color w:val="000000" w:themeColor="text1"/>
        </w:rPr>
        <w:t>instalační</w:t>
      </w:r>
      <w:r w:rsidR="00952864" w:rsidRPr="00BC5694">
        <w:rPr>
          <w:color w:val="000000" w:themeColor="text1"/>
        </w:rPr>
        <w:t xml:space="preserve"> požadavky </w:t>
      </w:r>
      <w:r w:rsidR="00996185" w:rsidRPr="00BC5694">
        <w:rPr>
          <w:color w:val="000000" w:themeColor="text1"/>
        </w:rPr>
        <w:t>výrobce</w:t>
      </w:r>
      <w:r w:rsidR="00952864" w:rsidRPr="00BC5694">
        <w:rPr>
          <w:color w:val="000000" w:themeColor="text1"/>
        </w:rPr>
        <w:t xml:space="preserve"> potrubí.</w:t>
      </w:r>
    </w:p>
    <w:p w14:paraId="73E7FE0D" w14:textId="260A3063" w:rsidR="003A297A" w:rsidRPr="00BC5694" w:rsidRDefault="00433C6A" w:rsidP="00BC5694">
      <w:pPr>
        <w:pStyle w:val="Nadpis3"/>
        <w:ind w:left="709"/>
        <w:rPr>
          <w:color w:val="000000" w:themeColor="text1"/>
        </w:rPr>
      </w:pPr>
      <w:r w:rsidRPr="00BC5694">
        <w:rPr>
          <w:color w:val="000000" w:themeColor="text1"/>
        </w:rPr>
        <w:t xml:space="preserve">Součástí kanalizace je </w:t>
      </w:r>
      <w:r w:rsidR="00CB5CBD" w:rsidRPr="00BC5694">
        <w:rPr>
          <w:color w:val="000000" w:themeColor="text1"/>
        </w:rPr>
        <w:t>5</w:t>
      </w:r>
      <w:r w:rsidRPr="00BC5694">
        <w:rPr>
          <w:color w:val="000000" w:themeColor="text1"/>
        </w:rPr>
        <w:t xml:space="preserve"> betónových revizních šachet o vnitřním průměru 1000 mm</w:t>
      </w:r>
      <w:r w:rsidR="003A297A" w:rsidRPr="00BC5694">
        <w:rPr>
          <w:color w:val="000000" w:themeColor="text1"/>
        </w:rPr>
        <w:t>.</w:t>
      </w:r>
    </w:p>
    <w:p w14:paraId="3D48C163" w14:textId="505EF203" w:rsidR="00412C94" w:rsidRPr="00B25B12" w:rsidRDefault="003A297A" w:rsidP="00BC5694">
      <w:pPr>
        <w:pStyle w:val="Nadpis3"/>
        <w:ind w:left="709"/>
        <w:rPr>
          <w:b/>
          <w:bCs/>
          <w:color w:val="000000" w:themeColor="text1"/>
        </w:rPr>
      </w:pPr>
      <w:r w:rsidRPr="00B25B12">
        <w:rPr>
          <w:b/>
          <w:bCs/>
          <w:color w:val="000000" w:themeColor="text1"/>
        </w:rPr>
        <w:t xml:space="preserve">Po ukončení výstavby areálové splaškové kanalizace je potřebné všechny </w:t>
      </w:r>
      <w:r w:rsidR="006C61A8" w:rsidRPr="00B25B12">
        <w:rPr>
          <w:b/>
          <w:bCs/>
          <w:color w:val="000000" w:themeColor="text1"/>
        </w:rPr>
        <w:t xml:space="preserve">dotčené </w:t>
      </w:r>
      <w:r w:rsidRPr="00B25B12">
        <w:rPr>
          <w:b/>
          <w:bCs/>
          <w:color w:val="000000" w:themeColor="text1"/>
        </w:rPr>
        <w:t>plochy vrátit do původního stavu</w:t>
      </w:r>
      <w:r w:rsidR="00412C94" w:rsidRPr="00B25B12">
        <w:rPr>
          <w:b/>
          <w:bCs/>
          <w:color w:val="000000" w:themeColor="text1"/>
        </w:rPr>
        <w:t>.</w:t>
      </w:r>
      <w:r w:rsidR="007D1CCE" w:rsidRPr="00B25B12">
        <w:rPr>
          <w:b/>
          <w:bCs/>
          <w:color w:val="000000" w:themeColor="text1"/>
        </w:rPr>
        <w:t xml:space="preserve"> Při návrhu trasy splaškové kanalizace bylo dbáno na minimální zásah do stávající</w:t>
      </w:r>
      <w:r w:rsidR="006845CD" w:rsidRPr="00B25B12">
        <w:rPr>
          <w:b/>
          <w:bCs/>
          <w:color w:val="000000" w:themeColor="text1"/>
        </w:rPr>
        <w:t xml:space="preserve"> tartanové běžecké trati. </w:t>
      </w:r>
    </w:p>
    <w:p w14:paraId="55E7CB4B" w14:textId="386EDFFA" w:rsidR="00D7221C" w:rsidRPr="00BC5694" w:rsidRDefault="00412C94" w:rsidP="00BC5694">
      <w:pPr>
        <w:pStyle w:val="Nadpis3"/>
        <w:ind w:left="709"/>
        <w:rPr>
          <w:color w:val="000000" w:themeColor="text1"/>
        </w:rPr>
      </w:pPr>
      <w:r w:rsidRPr="00BC5694">
        <w:rPr>
          <w:color w:val="000000" w:themeColor="text1"/>
        </w:rPr>
        <w:t>Na přechodu do vnitřní kanalizace budou vždy osazeny zpětné klapky bránicí zpětnému vzdutí splaškových vod</w:t>
      </w:r>
      <w:r w:rsidR="00D7221C" w:rsidRPr="00BC5694">
        <w:rPr>
          <w:color w:val="000000" w:themeColor="text1"/>
        </w:rPr>
        <w:t>.</w:t>
      </w:r>
    </w:p>
    <w:p w14:paraId="29D33780" w14:textId="7B790F1B" w:rsidR="008A0743" w:rsidRPr="00BC5694" w:rsidRDefault="00D7221C" w:rsidP="00BC5694">
      <w:pPr>
        <w:pStyle w:val="Nadpis3"/>
        <w:ind w:left="709"/>
        <w:rPr>
          <w:color w:val="000000" w:themeColor="text1"/>
        </w:rPr>
      </w:pPr>
      <w:r w:rsidRPr="00BC5694">
        <w:rPr>
          <w:color w:val="000000" w:themeColor="text1"/>
        </w:rPr>
        <w:t>Stávající areálová splašková kanalizace</w:t>
      </w:r>
      <w:r w:rsidR="00D22C04">
        <w:rPr>
          <w:color w:val="000000" w:themeColor="text1"/>
        </w:rPr>
        <w:t xml:space="preserve"> a </w:t>
      </w:r>
      <w:r w:rsidR="003A378B">
        <w:rPr>
          <w:color w:val="000000" w:themeColor="text1"/>
        </w:rPr>
        <w:t>jímky</w:t>
      </w:r>
      <w:r w:rsidRPr="00BC5694">
        <w:rPr>
          <w:color w:val="000000" w:themeColor="text1"/>
        </w:rPr>
        <w:t>, kter</w:t>
      </w:r>
      <w:r w:rsidR="00D51087">
        <w:rPr>
          <w:color w:val="000000" w:themeColor="text1"/>
        </w:rPr>
        <w:t>é</w:t>
      </w:r>
      <w:r w:rsidRPr="00BC5694">
        <w:rPr>
          <w:color w:val="000000" w:themeColor="text1"/>
        </w:rPr>
        <w:t xml:space="preserve"> již nebud</w:t>
      </w:r>
      <w:r w:rsidR="003A378B">
        <w:rPr>
          <w:color w:val="000000" w:themeColor="text1"/>
        </w:rPr>
        <w:t>ou</w:t>
      </w:r>
      <w:r w:rsidRPr="00BC5694">
        <w:rPr>
          <w:color w:val="000000" w:themeColor="text1"/>
        </w:rPr>
        <w:t xml:space="preserve"> využí</w:t>
      </w:r>
      <w:r w:rsidR="003A378B">
        <w:rPr>
          <w:color w:val="000000" w:themeColor="text1"/>
        </w:rPr>
        <w:t>vání</w:t>
      </w:r>
      <w:r w:rsidRPr="00BC5694">
        <w:rPr>
          <w:color w:val="000000" w:themeColor="text1"/>
        </w:rPr>
        <w:t>, bud</w:t>
      </w:r>
      <w:r w:rsidR="00D51087">
        <w:rPr>
          <w:color w:val="000000" w:themeColor="text1"/>
        </w:rPr>
        <w:t>ou</w:t>
      </w:r>
      <w:r w:rsidRPr="00BC5694">
        <w:rPr>
          <w:color w:val="000000" w:themeColor="text1"/>
        </w:rPr>
        <w:t xml:space="preserve"> </w:t>
      </w:r>
      <w:proofErr w:type="spellStart"/>
      <w:r w:rsidRPr="00BC5694">
        <w:rPr>
          <w:color w:val="000000" w:themeColor="text1"/>
        </w:rPr>
        <w:t>zapopílkovan</w:t>
      </w:r>
      <w:r w:rsidR="00D51087">
        <w:rPr>
          <w:color w:val="000000" w:themeColor="text1"/>
        </w:rPr>
        <w:t>y</w:t>
      </w:r>
      <w:proofErr w:type="spellEnd"/>
      <w:r w:rsidRPr="00BC5694">
        <w:rPr>
          <w:color w:val="000000" w:themeColor="text1"/>
        </w:rPr>
        <w:t>, či demontován</w:t>
      </w:r>
      <w:r w:rsidR="00D51087">
        <w:rPr>
          <w:color w:val="000000" w:themeColor="text1"/>
        </w:rPr>
        <w:t>y</w:t>
      </w:r>
      <w:r w:rsidR="008A0743" w:rsidRPr="00BC5694">
        <w:rPr>
          <w:color w:val="000000" w:themeColor="text1"/>
        </w:rPr>
        <w:t>.</w:t>
      </w:r>
    </w:p>
    <w:p w14:paraId="7750081E" w14:textId="77777777" w:rsidR="00CF06CB" w:rsidRPr="00BC5694" w:rsidRDefault="008A0743" w:rsidP="00BC5694">
      <w:pPr>
        <w:pStyle w:val="Nadpis3"/>
        <w:ind w:left="709"/>
        <w:rPr>
          <w:b/>
          <w:bCs/>
          <w:color w:val="000000" w:themeColor="text1"/>
        </w:rPr>
      </w:pPr>
      <w:r w:rsidRPr="00BC5694">
        <w:rPr>
          <w:b/>
          <w:bCs/>
          <w:color w:val="000000" w:themeColor="text1"/>
        </w:rPr>
        <w:t xml:space="preserve">V průběhu vypracování projektové dokumentace </w:t>
      </w:r>
      <w:r w:rsidR="00777068" w:rsidRPr="00BC5694">
        <w:rPr>
          <w:b/>
          <w:bCs/>
          <w:color w:val="000000" w:themeColor="text1"/>
        </w:rPr>
        <w:t xml:space="preserve">neměl </w:t>
      </w:r>
      <w:r w:rsidR="008C05A4" w:rsidRPr="00BC5694">
        <w:rPr>
          <w:b/>
          <w:bCs/>
          <w:color w:val="000000" w:themeColor="text1"/>
        </w:rPr>
        <w:t>projektant</w:t>
      </w:r>
      <w:r w:rsidR="00777068" w:rsidRPr="00BC5694">
        <w:rPr>
          <w:b/>
          <w:bCs/>
          <w:color w:val="000000" w:themeColor="text1"/>
        </w:rPr>
        <w:t xml:space="preserve"> k dispozici </w:t>
      </w:r>
      <w:r w:rsidR="008C05A4" w:rsidRPr="00BC5694">
        <w:rPr>
          <w:b/>
          <w:bCs/>
          <w:color w:val="000000" w:themeColor="text1"/>
        </w:rPr>
        <w:t xml:space="preserve">výškové ani polohopisné zaměření </w:t>
      </w:r>
      <w:r w:rsidR="00C8206D" w:rsidRPr="00BC5694">
        <w:rPr>
          <w:b/>
          <w:bCs/>
          <w:color w:val="000000" w:themeColor="text1"/>
        </w:rPr>
        <w:t>zájmového území</w:t>
      </w:r>
      <w:r w:rsidR="00310001" w:rsidRPr="00BC5694">
        <w:rPr>
          <w:b/>
          <w:bCs/>
          <w:color w:val="000000" w:themeColor="text1"/>
        </w:rPr>
        <w:t xml:space="preserve">. </w:t>
      </w:r>
      <w:r w:rsidR="00C8206D" w:rsidRPr="00BC5694">
        <w:rPr>
          <w:b/>
          <w:bCs/>
          <w:color w:val="000000" w:themeColor="text1"/>
        </w:rPr>
        <w:t>Pasportizace stávajících sítí byla</w:t>
      </w:r>
      <w:r w:rsidRPr="00BC5694">
        <w:rPr>
          <w:b/>
          <w:bCs/>
          <w:color w:val="000000" w:themeColor="text1"/>
        </w:rPr>
        <w:t xml:space="preserve"> provedena </w:t>
      </w:r>
      <w:r w:rsidR="00302413" w:rsidRPr="00BC5694">
        <w:rPr>
          <w:b/>
          <w:bCs/>
          <w:color w:val="000000" w:themeColor="text1"/>
        </w:rPr>
        <w:t xml:space="preserve">ručním měřením </w:t>
      </w:r>
      <w:r w:rsidR="006A14F5" w:rsidRPr="00BC5694">
        <w:rPr>
          <w:b/>
          <w:bCs/>
          <w:color w:val="000000" w:themeColor="text1"/>
        </w:rPr>
        <w:t>na místě</w:t>
      </w:r>
      <w:r w:rsidRPr="00BC5694">
        <w:rPr>
          <w:b/>
          <w:bCs/>
          <w:color w:val="000000" w:themeColor="text1"/>
        </w:rPr>
        <w:t xml:space="preserve">. </w:t>
      </w:r>
      <w:r w:rsidR="00F04BEA" w:rsidRPr="00BC5694">
        <w:rPr>
          <w:b/>
          <w:bCs/>
          <w:color w:val="000000" w:themeColor="text1"/>
        </w:rPr>
        <w:t xml:space="preserve">Před zahájením výstavby </w:t>
      </w:r>
      <w:r w:rsidR="00B3776A" w:rsidRPr="00BC5694">
        <w:rPr>
          <w:b/>
          <w:bCs/>
          <w:color w:val="000000" w:themeColor="text1"/>
        </w:rPr>
        <w:t xml:space="preserve">projektant doporučuje </w:t>
      </w:r>
      <w:r w:rsidR="00BF2C7F" w:rsidRPr="00BC5694">
        <w:rPr>
          <w:b/>
          <w:bCs/>
          <w:color w:val="000000" w:themeColor="text1"/>
        </w:rPr>
        <w:t>zhotovit výškopisné a polohopisné zaměření řešeného území</w:t>
      </w:r>
      <w:r w:rsidR="00B0720C" w:rsidRPr="00BC5694">
        <w:rPr>
          <w:b/>
          <w:bCs/>
          <w:color w:val="000000" w:themeColor="text1"/>
        </w:rPr>
        <w:t xml:space="preserve"> a v</w:t>
      </w:r>
      <w:r w:rsidR="00377D89" w:rsidRPr="00BC5694">
        <w:rPr>
          <w:b/>
          <w:bCs/>
          <w:color w:val="000000" w:themeColor="text1"/>
        </w:rPr>
        <w:t> </w:t>
      </w:r>
      <w:r w:rsidRPr="00BC5694">
        <w:rPr>
          <w:b/>
          <w:bCs/>
          <w:color w:val="000000" w:themeColor="text1"/>
        </w:rPr>
        <w:t>případě</w:t>
      </w:r>
      <w:r w:rsidR="00377D89" w:rsidRPr="00BC5694">
        <w:rPr>
          <w:b/>
          <w:bCs/>
          <w:color w:val="000000" w:themeColor="text1"/>
        </w:rPr>
        <w:t xml:space="preserve"> zjištění</w:t>
      </w:r>
      <w:r w:rsidR="004F4EB3" w:rsidRPr="00BC5694">
        <w:rPr>
          <w:b/>
          <w:bCs/>
          <w:color w:val="000000" w:themeColor="text1"/>
        </w:rPr>
        <w:t xml:space="preserve"> </w:t>
      </w:r>
      <w:r w:rsidR="004E1EE9" w:rsidRPr="00BC5694">
        <w:rPr>
          <w:b/>
          <w:bCs/>
          <w:color w:val="000000" w:themeColor="text1"/>
        </w:rPr>
        <w:t>informací</w:t>
      </w:r>
      <w:r w:rsidR="00CF06CB" w:rsidRPr="00BC5694">
        <w:rPr>
          <w:b/>
          <w:bCs/>
          <w:color w:val="000000" w:themeColor="text1"/>
        </w:rPr>
        <w:t>, které</w:t>
      </w:r>
      <w:r w:rsidR="004F4EB3" w:rsidRPr="00BC5694">
        <w:rPr>
          <w:b/>
          <w:bCs/>
          <w:color w:val="000000" w:themeColor="text1"/>
        </w:rPr>
        <w:t xml:space="preserve"> </w:t>
      </w:r>
      <w:r w:rsidR="00B0720C" w:rsidRPr="00BC5694">
        <w:rPr>
          <w:b/>
          <w:bCs/>
          <w:color w:val="000000" w:themeColor="text1"/>
        </w:rPr>
        <w:t xml:space="preserve">zásadně </w:t>
      </w:r>
      <w:r w:rsidR="004F4EB3" w:rsidRPr="00BC5694">
        <w:rPr>
          <w:b/>
          <w:bCs/>
          <w:color w:val="000000" w:themeColor="text1"/>
        </w:rPr>
        <w:t xml:space="preserve">neodpovídají projektové dokumentaci je potřebné </w:t>
      </w:r>
      <w:r w:rsidR="00831DC4" w:rsidRPr="00BC5694">
        <w:rPr>
          <w:b/>
          <w:bCs/>
          <w:color w:val="000000" w:themeColor="text1"/>
        </w:rPr>
        <w:t xml:space="preserve">ihned </w:t>
      </w:r>
      <w:r w:rsidR="004F4EB3" w:rsidRPr="00BC5694">
        <w:rPr>
          <w:b/>
          <w:bCs/>
          <w:color w:val="000000" w:themeColor="text1"/>
        </w:rPr>
        <w:t>kontaktovat projektanta</w:t>
      </w:r>
      <w:r w:rsidR="00831DC4" w:rsidRPr="00BC5694">
        <w:rPr>
          <w:b/>
          <w:bCs/>
          <w:color w:val="000000" w:themeColor="text1"/>
        </w:rPr>
        <w:t>.</w:t>
      </w:r>
    </w:p>
    <w:p w14:paraId="773676C7" w14:textId="1196F86F" w:rsidR="00F641C3" w:rsidRPr="00BC5694" w:rsidRDefault="00CF06CB" w:rsidP="00BC5694">
      <w:pPr>
        <w:pStyle w:val="Nadpis3"/>
        <w:ind w:left="709"/>
        <w:rPr>
          <w:b/>
          <w:bCs/>
        </w:rPr>
      </w:pPr>
      <w:r w:rsidRPr="00BC5694">
        <w:rPr>
          <w:b/>
          <w:bCs/>
          <w:color w:val="000000" w:themeColor="text1"/>
        </w:rPr>
        <w:t>Dále je nutné p</w:t>
      </w:r>
      <w:r w:rsidR="00BC5694" w:rsidRPr="00BC5694">
        <w:rPr>
          <w:b/>
          <w:bCs/>
          <w:color w:val="000000" w:themeColor="text1"/>
        </w:rPr>
        <w:t>ři</w:t>
      </w:r>
      <w:r w:rsidRPr="00BC5694">
        <w:rPr>
          <w:b/>
          <w:bCs/>
          <w:color w:val="000000" w:themeColor="text1"/>
        </w:rPr>
        <w:t xml:space="preserve"> průběhu výstavby dbát zvýšené opatrnosti při výkopových prac</w:t>
      </w:r>
      <w:r w:rsidR="00BC5694" w:rsidRPr="00BC5694">
        <w:rPr>
          <w:b/>
          <w:bCs/>
          <w:color w:val="000000" w:themeColor="text1"/>
        </w:rPr>
        <w:t>í</w:t>
      </w:r>
      <w:r w:rsidRPr="00BC5694">
        <w:rPr>
          <w:b/>
          <w:bCs/>
          <w:color w:val="000000" w:themeColor="text1"/>
        </w:rPr>
        <w:t xml:space="preserve">ch a </w:t>
      </w:r>
      <w:r w:rsidR="00BC5694" w:rsidRPr="00BC5694">
        <w:rPr>
          <w:b/>
          <w:bCs/>
          <w:color w:val="000000" w:themeColor="text1"/>
        </w:rPr>
        <w:t>zajistit bezvadné přepojení všech stávajících potrubí splaškové kanalizace.</w:t>
      </w:r>
      <w:r w:rsidR="008A0743" w:rsidRPr="00BC5694">
        <w:rPr>
          <w:b/>
          <w:bCs/>
          <w:color w:val="000000" w:themeColor="text1"/>
        </w:rPr>
        <w:t xml:space="preserve">  </w:t>
      </w:r>
    </w:p>
    <w:p w14:paraId="5CE83F50" w14:textId="77777777" w:rsidR="00CB192B" w:rsidRPr="00B27562" w:rsidRDefault="00CB192B" w:rsidP="00CB192B"/>
    <w:p w14:paraId="7ED5CBD2" w14:textId="1F9C5350" w:rsidR="006E43A4" w:rsidRPr="00B27562" w:rsidRDefault="006E43A4" w:rsidP="006E43A4">
      <w:pPr>
        <w:pStyle w:val="Nadpis2"/>
        <w:ind w:left="709" w:hanging="709"/>
      </w:pPr>
      <w:bookmarkStart w:id="23" w:name="_Toc493276246"/>
      <w:bookmarkStart w:id="24" w:name="_Toc533181764"/>
      <w:bookmarkStart w:id="25" w:name="_Toc8725806"/>
      <w:bookmarkStart w:id="26" w:name="_Toc143457517"/>
      <w:r w:rsidRPr="00B27562">
        <w:t>Materiály, světlosti potrubí</w:t>
      </w:r>
      <w:bookmarkEnd w:id="23"/>
      <w:bookmarkEnd w:id="24"/>
      <w:bookmarkEnd w:id="25"/>
      <w:bookmarkEnd w:id="26"/>
    </w:p>
    <w:p w14:paraId="2768C976" w14:textId="7C2BE1C8" w:rsidR="00AF365E" w:rsidRPr="00B27562" w:rsidRDefault="003B6C32" w:rsidP="00112EEB">
      <w:pPr>
        <w:pStyle w:val="Bntext"/>
      </w:pPr>
      <w:r w:rsidRPr="00B27562">
        <w:t>Potrubí</w:t>
      </w:r>
      <w:r w:rsidR="00324D28" w:rsidRPr="00B27562">
        <w:t xml:space="preserve"> gravitační</w:t>
      </w:r>
      <w:r w:rsidRPr="00B27562">
        <w:t xml:space="preserve"> areálové splaškové kanalizace je navrženo </w:t>
      </w:r>
      <w:r w:rsidR="00C9678D" w:rsidRPr="00B27562">
        <w:t>z</w:t>
      </w:r>
      <w:r w:rsidRPr="00B27562">
        <w:t> plastov</w:t>
      </w:r>
      <w:r w:rsidR="00C9678D" w:rsidRPr="00B27562">
        <w:t>é</w:t>
      </w:r>
      <w:r w:rsidRPr="00B27562">
        <w:t>h</w:t>
      </w:r>
      <w:r w:rsidR="00C9678D" w:rsidRPr="00B27562">
        <w:t>o</w:t>
      </w:r>
      <w:r w:rsidRPr="00B27562">
        <w:t xml:space="preserve"> </w:t>
      </w:r>
      <w:r w:rsidR="00C9678D" w:rsidRPr="00B27562">
        <w:t>potrubí</w:t>
      </w:r>
      <w:r w:rsidR="00AB0070" w:rsidRPr="00B27562">
        <w:t xml:space="preserve"> s hladkou stěnou o kruhové tuhosti min. SN12, např.</w:t>
      </w:r>
      <w:r w:rsidR="00B830DE" w:rsidRPr="00B27562">
        <w:t xml:space="preserve"> </w:t>
      </w:r>
      <w:r w:rsidR="00060C10" w:rsidRPr="00B27562">
        <w:rPr>
          <w:b/>
          <w:bCs/>
        </w:rPr>
        <w:t>PVC</w:t>
      </w:r>
      <w:r w:rsidR="00AB0070" w:rsidRPr="00B27562">
        <w:rPr>
          <w:b/>
          <w:bCs/>
        </w:rPr>
        <w:t>-U</w:t>
      </w:r>
      <w:r w:rsidR="006C5B41" w:rsidRPr="00B27562">
        <w:rPr>
          <w:b/>
          <w:bCs/>
        </w:rPr>
        <w:t xml:space="preserve"> </w:t>
      </w:r>
      <w:r w:rsidR="00AB0070" w:rsidRPr="00B27562">
        <w:rPr>
          <w:b/>
          <w:bCs/>
        </w:rPr>
        <w:t>SN12</w:t>
      </w:r>
      <w:r w:rsidR="00AB0070" w:rsidRPr="00B27562">
        <w:t xml:space="preserve"> od společnosti Plastika </w:t>
      </w:r>
      <w:proofErr w:type="spellStart"/>
      <w:r w:rsidR="00AB0070" w:rsidRPr="00B27562">
        <w:t>Pipes</w:t>
      </w:r>
      <w:proofErr w:type="spellEnd"/>
      <w:r w:rsidR="002852CF" w:rsidRPr="00B27562">
        <w:t>.</w:t>
      </w:r>
    </w:p>
    <w:p w14:paraId="68588CAB" w14:textId="3B43E5B6" w:rsidR="00AF3B4A" w:rsidRPr="00B27562" w:rsidRDefault="00AF3B4A" w:rsidP="00112EEB">
      <w:pPr>
        <w:pStyle w:val="Bntext"/>
      </w:pPr>
      <w:r w:rsidRPr="00B27562">
        <w:t>Kanalizace splašková:</w:t>
      </w:r>
    </w:p>
    <w:p w14:paraId="0FC57B61" w14:textId="395BBC3B" w:rsidR="00351211" w:rsidRPr="00B27562" w:rsidRDefault="00351211" w:rsidP="003B6C32">
      <w:pPr>
        <w:pStyle w:val="Bntext"/>
      </w:pPr>
      <w:r w:rsidRPr="00B27562">
        <w:t>DN 2</w:t>
      </w:r>
      <w:r w:rsidR="00D3080A" w:rsidRPr="00B27562">
        <w:t>5</w:t>
      </w:r>
      <w:r w:rsidRPr="00B27562">
        <w:t>0</w:t>
      </w:r>
      <w:r w:rsidRPr="00B27562">
        <w:tab/>
        <w:t>P</w:t>
      </w:r>
      <w:r w:rsidR="00436EFA" w:rsidRPr="00B27562">
        <w:t>VC</w:t>
      </w:r>
      <w:r w:rsidR="00AB0070" w:rsidRPr="00B27562">
        <w:t>-U</w:t>
      </w:r>
      <w:r w:rsidRPr="00B27562">
        <w:tab/>
      </w:r>
      <w:r w:rsidRPr="00B27562">
        <w:tab/>
        <w:t>SN1</w:t>
      </w:r>
      <w:r w:rsidR="00436EFA" w:rsidRPr="00B27562">
        <w:t>2</w:t>
      </w:r>
      <w:r w:rsidRPr="00B27562">
        <w:tab/>
      </w:r>
      <w:r w:rsidRPr="00B27562">
        <w:tab/>
      </w:r>
      <w:r w:rsidR="00DB7109" w:rsidRPr="00B27562">
        <w:t xml:space="preserve">dl. </w:t>
      </w:r>
      <w:r w:rsidR="00A71E85">
        <w:t>5</w:t>
      </w:r>
      <w:r w:rsidR="00810B2A">
        <w:t>2,45</w:t>
      </w:r>
      <w:r w:rsidRPr="00B27562">
        <w:t xml:space="preserve"> m</w:t>
      </w:r>
    </w:p>
    <w:p w14:paraId="309B3ABD" w14:textId="03B6B195" w:rsidR="00AF3B4A" w:rsidRPr="00B27562" w:rsidRDefault="00AF3B4A" w:rsidP="003B6C32">
      <w:pPr>
        <w:pStyle w:val="Bntext"/>
      </w:pPr>
      <w:r w:rsidRPr="00B27562">
        <w:t>Kanalizace tuková:</w:t>
      </w:r>
    </w:p>
    <w:p w14:paraId="0250A3A4" w14:textId="4688F954" w:rsidR="00AF3B4A" w:rsidRPr="00B27562" w:rsidRDefault="00AF3B4A" w:rsidP="003B6C32">
      <w:pPr>
        <w:pStyle w:val="Bntext"/>
      </w:pPr>
      <w:r w:rsidRPr="00B27562">
        <w:t>DN 250</w:t>
      </w:r>
      <w:r w:rsidRPr="00B27562">
        <w:tab/>
        <w:t>PVC-U</w:t>
      </w:r>
      <w:r w:rsidRPr="00B27562">
        <w:tab/>
      </w:r>
      <w:r w:rsidRPr="00B27562">
        <w:tab/>
        <w:t>SN12</w:t>
      </w:r>
      <w:r w:rsidRPr="00B27562">
        <w:tab/>
      </w:r>
      <w:r w:rsidRPr="00B27562">
        <w:tab/>
        <w:t>dl. 1,85 m</w:t>
      </w:r>
    </w:p>
    <w:p w14:paraId="4D915519" w14:textId="77777777" w:rsidR="00FB1CB4" w:rsidRPr="00B27562" w:rsidRDefault="00FB1CB4" w:rsidP="003B6C32">
      <w:pPr>
        <w:pStyle w:val="Bntext"/>
      </w:pPr>
    </w:p>
    <w:p w14:paraId="04EDB2EB" w14:textId="26F71AC7" w:rsidR="003B6C32" w:rsidRPr="00B27562" w:rsidRDefault="003B6C32" w:rsidP="003B6C32">
      <w:pPr>
        <w:pStyle w:val="Bntext"/>
      </w:pPr>
      <w:r w:rsidRPr="00B27562">
        <w:t>Na trasách je zajištěno min. krytí 1,</w:t>
      </w:r>
      <w:r w:rsidR="00D41717" w:rsidRPr="00B27562">
        <w:t>5</w:t>
      </w:r>
      <w:r w:rsidRPr="00B27562">
        <w:t xml:space="preserve"> m</w:t>
      </w:r>
      <w:r w:rsidR="00C24621" w:rsidRPr="00B27562">
        <w:t xml:space="preserve"> a </w:t>
      </w:r>
      <w:r w:rsidR="002526AB" w:rsidRPr="00B27562">
        <w:t xml:space="preserve">min. </w:t>
      </w:r>
      <w:r w:rsidR="00C24621" w:rsidRPr="00B27562">
        <w:t>sklon 1,0 %</w:t>
      </w:r>
    </w:p>
    <w:p w14:paraId="53FCD5C9" w14:textId="2ED0C7B9" w:rsidR="00C24621" w:rsidRPr="00B27562" w:rsidRDefault="00C24621" w:rsidP="003B6C32">
      <w:pPr>
        <w:pStyle w:val="Bntext"/>
      </w:pPr>
    </w:p>
    <w:p w14:paraId="5700C943" w14:textId="1FBFF79C" w:rsidR="008E25DC" w:rsidRPr="00B27562" w:rsidRDefault="008E25DC" w:rsidP="008E25DC">
      <w:pPr>
        <w:pStyle w:val="Bntext"/>
      </w:pPr>
      <w:r w:rsidRPr="00B27562">
        <w:t xml:space="preserve">Trubky a tvarovky jsou spojovány násuvnými hrdly, jejichž těsné spojení s rovnými konci trubek zajišťují jazýčkové těsnící kroužky. Jednotlivé trubky a tvarovky jsou vždy na jednom konci opatřeny hrdlem s těsnícím kroužkem. Zbývající trubky bez hrdel je možné spojovat pomocí přesuvek, spojek </w:t>
      </w:r>
      <w:proofErr w:type="spellStart"/>
      <w:r w:rsidRPr="00B27562">
        <w:t>dvouhrdlých</w:t>
      </w:r>
      <w:proofErr w:type="spellEnd"/>
      <w:r w:rsidRPr="00B27562">
        <w:t xml:space="preserve"> a samostatných hrdel. Zkracování trubek je možné pomocí ruční pilky s jemným ozubením – před instalací je nutné zbavit řez otřepů.</w:t>
      </w:r>
    </w:p>
    <w:p w14:paraId="228ACC4D" w14:textId="41CC7B64" w:rsidR="00C372D8" w:rsidRPr="00B27562" w:rsidRDefault="00C372D8" w:rsidP="008E25DC">
      <w:pPr>
        <w:pStyle w:val="Bntext"/>
      </w:pPr>
    </w:p>
    <w:p w14:paraId="15266F72" w14:textId="77777777" w:rsidR="006E43A4" w:rsidRPr="00B27562" w:rsidRDefault="006E43A4" w:rsidP="006E43A4">
      <w:pPr>
        <w:pStyle w:val="Nadpis2"/>
        <w:ind w:left="709" w:hanging="709"/>
      </w:pPr>
      <w:bookmarkStart w:id="27" w:name="_Toc493276247"/>
      <w:bookmarkStart w:id="28" w:name="_Toc533181765"/>
      <w:bookmarkStart w:id="29" w:name="_Toc8725807"/>
      <w:bookmarkStart w:id="30" w:name="_Toc143457518"/>
      <w:r w:rsidRPr="00B27562">
        <w:t>Uložení potrubí</w:t>
      </w:r>
      <w:bookmarkEnd w:id="27"/>
      <w:bookmarkEnd w:id="28"/>
      <w:bookmarkEnd w:id="29"/>
      <w:bookmarkEnd w:id="30"/>
    </w:p>
    <w:p w14:paraId="42B89C81" w14:textId="7DB4A2F5" w:rsidR="006D58EC" w:rsidRPr="00B27562" w:rsidRDefault="005129B2" w:rsidP="006D58EC">
      <w:pPr>
        <w:pStyle w:val="Bntext"/>
      </w:pPr>
      <w:r w:rsidRPr="00B27562">
        <w:t xml:space="preserve">Trasa potrubí je </w:t>
      </w:r>
      <w:r w:rsidR="00E64258" w:rsidRPr="00B27562">
        <w:t>převážně</w:t>
      </w:r>
      <w:r w:rsidRPr="00B27562">
        <w:t xml:space="preserve"> vedena ve zpevněných plochách. </w:t>
      </w:r>
      <w:r w:rsidR="006D58EC" w:rsidRPr="00B27562">
        <w:t xml:space="preserve">Pokládka potrubí bude prováděna v otevřeném výkopu, odpadní potrubí bude pokládáno do rýhy pažené o šířce min. 1,0 m. Při provádění výkopových prací se </w:t>
      </w:r>
      <w:r w:rsidR="00F6231F" w:rsidRPr="00B27562">
        <w:t>ne</w:t>
      </w:r>
      <w:r w:rsidR="006D58EC" w:rsidRPr="00B27562">
        <w:t>předpokládá naražení HPV.</w:t>
      </w:r>
      <w:r w:rsidR="003B1412" w:rsidRPr="00B27562">
        <w:t xml:space="preserve"> </w:t>
      </w:r>
      <w:r w:rsidR="00741B6F" w:rsidRPr="00B27562">
        <w:t>Případné n</w:t>
      </w:r>
      <w:r w:rsidR="003B1412" w:rsidRPr="00B27562">
        <w:t>aražení a</w:t>
      </w:r>
      <w:r w:rsidR="006D58EC" w:rsidRPr="00B27562">
        <w:t xml:space="preserve"> </w:t>
      </w:r>
      <w:r w:rsidR="003B1412" w:rsidRPr="00B27562">
        <w:t>č</w:t>
      </w:r>
      <w:r w:rsidR="006D58EC" w:rsidRPr="00B27562">
        <w:t xml:space="preserve">erpání podzemní vody bude zaznamenáváno ve stavebním deníku a skutečnost bude ověřována stavebním dozorem na stavbě. </w:t>
      </w:r>
    </w:p>
    <w:p w14:paraId="18CDCE06" w14:textId="77777777" w:rsidR="00EF66E8" w:rsidRPr="00B27562" w:rsidRDefault="00EF66E8" w:rsidP="00EF66E8">
      <w:pPr>
        <w:pStyle w:val="Bntext"/>
      </w:pPr>
      <w:bookmarkStart w:id="31" w:name="_Hlk114661128"/>
      <w:r w:rsidRPr="00B27562">
        <w:t xml:space="preserve">Navržené kanalizační potrubí bude uloženo na pískovém loži o tloušťce 10 cm, s obsypem z hutněného štěrkopísku (zrno 8-16 mm, oblá zrna) do úrovně min. 100 mm nad potrubí po vrstvách s vynecháním hutnění nad potrubím do úrovně 30 cm nad vrchol trouby a se zásypem rýhy výkopovým materiálem zhutněným opět po vrstvách 200 mm. Nad potrubí bude </w:t>
      </w:r>
      <w:r w:rsidRPr="00B27562">
        <w:lastRenderedPageBreak/>
        <w:t>umístěna signální fólie. Hutnění bude prováděno podle technologického předpisu výrobce, zásyp přímo nad potrubím se nesmí strojně hutnit. Při teplotách pod +</w:t>
      </w:r>
      <w:proofErr w:type="gramStart"/>
      <w:r w:rsidRPr="00B27562">
        <w:t>5</w:t>
      </w:r>
      <w:r w:rsidRPr="00B27562">
        <w:rPr>
          <w:rFonts w:cs="Arial"/>
        </w:rPr>
        <w:t>°</w:t>
      </w:r>
      <w:r w:rsidRPr="00B27562">
        <w:t>C</w:t>
      </w:r>
      <w:proofErr w:type="gramEnd"/>
      <w:r w:rsidRPr="00B27562">
        <w:t xml:space="preserve"> se pokládka nedoporučuje</w:t>
      </w:r>
      <w:bookmarkEnd w:id="31"/>
      <w:r w:rsidRPr="00B27562">
        <w:t>.</w:t>
      </w:r>
    </w:p>
    <w:p w14:paraId="2A658D41" w14:textId="77777777" w:rsidR="00EF66E8" w:rsidRPr="00B27562" w:rsidRDefault="00EF66E8" w:rsidP="00EF66E8">
      <w:pPr>
        <w:pStyle w:val="Bntext"/>
      </w:pPr>
      <w:r w:rsidRPr="00B27562">
        <w:t>Uložení potrubí musí být provedeno dle montážních pokynů výrobce.</w:t>
      </w:r>
    </w:p>
    <w:p w14:paraId="6066352B" w14:textId="31B66741" w:rsidR="00A90A31" w:rsidRPr="00B27562" w:rsidRDefault="006E43A4" w:rsidP="0090210F">
      <w:pPr>
        <w:pStyle w:val="Nadpis2"/>
        <w:ind w:left="709" w:hanging="709"/>
      </w:pPr>
      <w:bookmarkStart w:id="32" w:name="_Toc493276249"/>
      <w:bookmarkStart w:id="33" w:name="_Toc533181767"/>
      <w:bookmarkStart w:id="34" w:name="_Toc8725808"/>
      <w:bookmarkStart w:id="35" w:name="_Toc143457519"/>
      <w:r w:rsidRPr="00B27562">
        <w:t>Kanalizační šachty</w:t>
      </w:r>
      <w:bookmarkEnd w:id="32"/>
      <w:bookmarkEnd w:id="33"/>
      <w:bookmarkEnd w:id="34"/>
      <w:bookmarkEnd w:id="35"/>
    </w:p>
    <w:p w14:paraId="3AA3A0C3" w14:textId="0E36EFEE" w:rsidR="009448BB" w:rsidRPr="00B27562" w:rsidRDefault="009448BB" w:rsidP="009448BB">
      <w:pPr>
        <w:pStyle w:val="Bntext"/>
        <w:spacing w:line="276" w:lineRule="auto"/>
      </w:pPr>
      <w:r w:rsidRPr="00B27562">
        <w:t xml:space="preserve">Na areálové kanalizaci bude vyhotoveno celkem </w:t>
      </w:r>
      <w:r w:rsidR="0090210F" w:rsidRPr="00B27562">
        <w:t>5</w:t>
      </w:r>
      <w:r w:rsidRPr="00B27562">
        <w:t xml:space="preserve"> revizních šachet. Šachty jsou typizované betonové o vnitřním průměru 1000 mm s poklopem bez odvětrání pro třídu zatížení „D“ do 400 </w:t>
      </w:r>
      <w:proofErr w:type="spellStart"/>
      <w:r w:rsidRPr="00B27562">
        <w:t>kN</w:t>
      </w:r>
      <w:proofErr w:type="spellEnd"/>
      <w:r w:rsidRPr="00B27562">
        <w:t xml:space="preserve"> při umístění ve zpevněných plochách a „B“ do 125 </w:t>
      </w:r>
      <w:proofErr w:type="spellStart"/>
      <w:r w:rsidRPr="00B27562">
        <w:t>kN</w:t>
      </w:r>
      <w:proofErr w:type="spellEnd"/>
      <w:r w:rsidRPr="00B27562">
        <w:t xml:space="preserve"> při umístění v zelených plochách. Vstupní komín šachet je navržen z rovných železobetonových stokových </w:t>
      </w:r>
      <w:proofErr w:type="gramStart"/>
      <w:r w:rsidRPr="00B27562">
        <w:t>skruží</w:t>
      </w:r>
      <w:proofErr w:type="gramEnd"/>
      <w:r w:rsidRPr="00B27562">
        <w:t xml:space="preserve"> DN 1000. Na rovné skruže je nasazena kónická skruž s kapsovým stupadlem a vyrovnávacím věncem zakončeným litinovým poklopem. Vstup do šachet je umožněn pomocí jednoho kapsového stupadla v kónické skruži a níže umístěných šachtových stupadel. Kanalizační skruže budou opatřené elastomerovým těsnícím profilem zaručující vodotěsnost dle ČSN EN 681-1. </w:t>
      </w:r>
    </w:p>
    <w:p w14:paraId="325B3EAB" w14:textId="77777777" w:rsidR="009448BB" w:rsidRPr="00B27562" w:rsidRDefault="009448BB" w:rsidP="009448BB">
      <w:pPr>
        <w:pStyle w:val="Bntext"/>
      </w:pPr>
      <w:r w:rsidRPr="00B27562">
        <w:t>Ve zpevněných plochách bude poklop lícovat s povrchem zpevněné plochy. V zelených plochách je nutné zvýšení poklopu oproti okolnímu terénu o 5 cm s obetonováním nad terén.</w:t>
      </w:r>
    </w:p>
    <w:p w14:paraId="712FF5F5" w14:textId="7F0AF1CA" w:rsidR="009448BB" w:rsidRPr="00B27562" w:rsidRDefault="009448BB" w:rsidP="00337139">
      <w:pPr>
        <w:pStyle w:val="Bntext"/>
        <w:spacing w:line="276" w:lineRule="auto"/>
      </w:pPr>
      <w:r w:rsidRPr="00B27562">
        <w:t xml:space="preserve">Pro betonové šachty je nutné použít originální šachtové vložky výrobce trubního programu s garancí přesných rozměrů s důrazem na zvýšenou těsnost celého systému. Osazené těsnění v šachtových vložkách bude shodné s těsněním osazeným v trubkách a tvarovkách se shodnou tlakovou odolností min. 2,5 baru dle ČSN EN 1277.  </w:t>
      </w:r>
    </w:p>
    <w:p w14:paraId="4F723C3D" w14:textId="24A5D626" w:rsidR="0013522C" w:rsidRPr="00B27562" w:rsidRDefault="002852CF" w:rsidP="0013522C">
      <w:pPr>
        <w:pStyle w:val="Nadpis1"/>
        <w:spacing w:before="600" w:line="276" w:lineRule="auto"/>
        <w:ind w:left="431" w:hanging="431"/>
      </w:pPr>
      <w:bookmarkStart w:id="36" w:name="_Toc143457520"/>
      <w:r w:rsidRPr="00B27562">
        <w:t>LAPÁK TUKŮ</w:t>
      </w:r>
      <w:bookmarkEnd w:id="36"/>
    </w:p>
    <w:p w14:paraId="6C7DD71C" w14:textId="6BAA4AF4" w:rsidR="0013522C" w:rsidRPr="00B27562" w:rsidRDefault="0013522C" w:rsidP="0013522C">
      <w:pPr>
        <w:pStyle w:val="Nadpis2"/>
      </w:pPr>
      <w:bookmarkStart w:id="37" w:name="_Toc55728019"/>
      <w:bookmarkStart w:id="38" w:name="_Toc143457521"/>
      <w:r w:rsidRPr="00B27562">
        <w:t>Návrh velikosti lapáku tuků</w:t>
      </w:r>
      <w:bookmarkEnd w:id="37"/>
      <w:bookmarkEnd w:id="38"/>
    </w:p>
    <w:p w14:paraId="32B23D0A" w14:textId="77777777" w:rsidR="0013522C" w:rsidRPr="00B27562" w:rsidRDefault="0013522C" w:rsidP="0013522C"/>
    <w:p w14:paraId="7ADC89D0" w14:textId="72378D43" w:rsidR="00B25B12" w:rsidRDefault="007A5716" w:rsidP="0013522C">
      <w:r w:rsidRPr="00B27562">
        <w:rPr>
          <w:noProof/>
        </w:rPr>
        <w:drawing>
          <wp:inline distT="0" distB="0" distL="0" distR="0" wp14:anchorId="2048D8AE" wp14:editId="39D7DD72">
            <wp:extent cx="5476875" cy="3409950"/>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a:picLocks noChangeAspect="1" noChangeArrowheads="1"/>
                    </pic:cNvPicPr>
                  </pic:nvPicPr>
                  <pic:blipFill rotWithShape="1">
                    <a:blip r:embed="rId8">
                      <a:extLst>
                        <a:ext uri="{28A0092B-C50C-407E-A947-70E740481C1C}">
                          <a14:useLocalDpi xmlns:a14="http://schemas.microsoft.com/office/drawing/2010/main" val="0"/>
                        </a:ext>
                      </a:extLst>
                    </a:blip>
                    <a:srcRect b="8432"/>
                    <a:stretch/>
                  </pic:blipFill>
                  <pic:spPr bwMode="auto">
                    <a:xfrm>
                      <a:off x="0" y="0"/>
                      <a:ext cx="5477387" cy="3410269"/>
                    </a:xfrm>
                    <a:prstGeom prst="rect">
                      <a:avLst/>
                    </a:prstGeom>
                    <a:noFill/>
                    <a:ln>
                      <a:noFill/>
                    </a:ln>
                    <a:extLst>
                      <a:ext uri="{53640926-AAD7-44D8-BBD7-CCE9431645EC}">
                        <a14:shadowObscured xmlns:a14="http://schemas.microsoft.com/office/drawing/2010/main"/>
                      </a:ext>
                    </a:extLst>
                  </pic:spPr>
                </pic:pic>
              </a:graphicData>
            </a:graphic>
          </wp:inline>
        </w:drawing>
      </w:r>
    </w:p>
    <w:p w14:paraId="5833383F" w14:textId="77777777" w:rsidR="00B25B12" w:rsidRDefault="00B25B12">
      <w:r>
        <w:br w:type="page"/>
      </w:r>
    </w:p>
    <w:p w14:paraId="605B2109" w14:textId="77777777" w:rsidR="0013522C" w:rsidRPr="00B27562" w:rsidRDefault="0013522C" w:rsidP="0013522C">
      <w:pPr>
        <w:pStyle w:val="Nadpis2"/>
        <w:spacing w:line="276" w:lineRule="auto"/>
        <w:ind w:left="709" w:hanging="709"/>
      </w:pPr>
      <w:bookmarkStart w:id="39" w:name="_Toc55728023"/>
      <w:bookmarkStart w:id="40" w:name="_Toc143457522"/>
      <w:r w:rsidRPr="00B27562">
        <w:lastRenderedPageBreak/>
        <w:t>Zásady navrženého řešení</w:t>
      </w:r>
      <w:bookmarkEnd w:id="39"/>
      <w:bookmarkEnd w:id="40"/>
    </w:p>
    <w:p w14:paraId="230F4C0F" w14:textId="5B2F3D8C" w:rsidR="0013522C" w:rsidRPr="00B27562" w:rsidRDefault="0013522C" w:rsidP="0013522C">
      <w:pPr>
        <w:pStyle w:val="Nadpis3"/>
        <w:ind w:left="709" w:hanging="709"/>
        <w:rPr>
          <w:color w:val="auto"/>
        </w:rPr>
      </w:pPr>
      <w:r w:rsidRPr="00B27562">
        <w:rPr>
          <w:color w:val="auto"/>
        </w:rPr>
        <w:t xml:space="preserve">Dojde k vybudování nového Lapáku tuků </w:t>
      </w:r>
      <w:r w:rsidR="00626EED" w:rsidRPr="00B27562">
        <w:rPr>
          <w:color w:val="auto"/>
        </w:rPr>
        <w:t xml:space="preserve">NS </w:t>
      </w:r>
      <w:r w:rsidR="00492707">
        <w:rPr>
          <w:color w:val="auto"/>
        </w:rPr>
        <w:t>7</w:t>
      </w:r>
      <w:r w:rsidR="00626EED" w:rsidRPr="00B27562">
        <w:rPr>
          <w:color w:val="auto"/>
        </w:rPr>
        <w:t xml:space="preserve">. Jako </w:t>
      </w:r>
      <w:r w:rsidR="00626EED" w:rsidRPr="00B27562">
        <w:rPr>
          <w:b/>
          <w:bCs/>
          <w:i/>
          <w:iCs/>
          <w:color w:val="auto"/>
        </w:rPr>
        <w:t>referenční výrobek</w:t>
      </w:r>
      <w:r w:rsidR="00626EED" w:rsidRPr="00B27562">
        <w:rPr>
          <w:color w:val="auto"/>
        </w:rPr>
        <w:t xml:space="preserve"> je použit</w:t>
      </w:r>
      <w:r w:rsidRPr="00B27562">
        <w:rPr>
          <w:color w:val="auto"/>
        </w:rPr>
        <w:t xml:space="preserve"> </w:t>
      </w:r>
      <w:r w:rsidRPr="00B27562">
        <w:rPr>
          <w:b/>
          <w:bCs/>
          <w:color w:val="auto"/>
        </w:rPr>
        <w:t xml:space="preserve">AS-FAKU </w:t>
      </w:r>
      <w:r w:rsidR="007A5716" w:rsidRPr="00B27562">
        <w:rPr>
          <w:b/>
          <w:bCs/>
          <w:color w:val="auto"/>
        </w:rPr>
        <w:t>7</w:t>
      </w:r>
      <w:r w:rsidRPr="00B27562">
        <w:rPr>
          <w:b/>
          <w:bCs/>
          <w:color w:val="auto"/>
        </w:rPr>
        <w:t xml:space="preserve"> E</w:t>
      </w:r>
      <w:r w:rsidR="000D1B67" w:rsidRPr="00B27562">
        <w:rPr>
          <w:b/>
          <w:bCs/>
          <w:color w:val="auto"/>
        </w:rPr>
        <w:t xml:space="preserve">R s </w:t>
      </w:r>
      <w:r w:rsidR="00895963" w:rsidRPr="00B27562">
        <w:rPr>
          <w:b/>
          <w:bCs/>
          <w:color w:val="auto"/>
        </w:rPr>
        <w:t>obetonováním</w:t>
      </w:r>
      <w:r w:rsidR="004C5F42" w:rsidRPr="00B27562">
        <w:rPr>
          <w:color w:val="auto"/>
        </w:rPr>
        <w:t xml:space="preserve"> – sloužícího</w:t>
      </w:r>
      <w:r w:rsidRPr="00B27562">
        <w:rPr>
          <w:color w:val="auto"/>
        </w:rPr>
        <w:t xml:space="preserve"> k předčištění odpadních vod z</w:t>
      </w:r>
      <w:r w:rsidR="00895963" w:rsidRPr="00B27562">
        <w:rPr>
          <w:color w:val="auto"/>
        </w:rPr>
        <w:t>e</w:t>
      </w:r>
      <w:r w:rsidRPr="00B27562">
        <w:rPr>
          <w:color w:val="auto"/>
        </w:rPr>
        <w:t> </w:t>
      </w:r>
      <w:r w:rsidR="00895963" w:rsidRPr="00B27562">
        <w:rPr>
          <w:color w:val="auto"/>
        </w:rPr>
        <w:t>školní jídelny</w:t>
      </w:r>
      <w:r w:rsidRPr="00B27562">
        <w:rPr>
          <w:color w:val="auto"/>
        </w:rPr>
        <w:t xml:space="preserve">. Po předčištění budou odpadní vody vypouštěny do </w:t>
      </w:r>
      <w:r w:rsidR="004C5F42" w:rsidRPr="00B27562">
        <w:rPr>
          <w:color w:val="auto"/>
        </w:rPr>
        <w:t>areálové splaškové kanalizace</w:t>
      </w:r>
      <w:r w:rsidRPr="00B27562">
        <w:rPr>
          <w:color w:val="auto"/>
        </w:rPr>
        <w:t xml:space="preserve"> a dále do veřejné kanalizace </w:t>
      </w:r>
      <w:r w:rsidR="000F645F" w:rsidRPr="00B27562">
        <w:rPr>
          <w:color w:val="auto"/>
        </w:rPr>
        <w:t>přes podtlakovou šachtu</w:t>
      </w:r>
      <w:r w:rsidR="0007649F" w:rsidRPr="00B27562">
        <w:rPr>
          <w:color w:val="auto"/>
        </w:rPr>
        <w:t>.</w:t>
      </w:r>
      <w:r w:rsidRPr="00B27562">
        <w:rPr>
          <w:color w:val="auto"/>
        </w:rPr>
        <w:t xml:space="preserve"> Lapák tuků bude umístěn </w:t>
      </w:r>
      <w:r w:rsidR="00FE30C5" w:rsidRPr="00B27562">
        <w:rPr>
          <w:color w:val="auto"/>
        </w:rPr>
        <w:t xml:space="preserve">před nově </w:t>
      </w:r>
      <w:r w:rsidR="000E3A7A" w:rsidRPr="00B27562">
        <w:rPr>
          <w:color w:val="auto"/>
        </w:rPr>
        <w:t>navrhovaný</w:t>
      </w:r>
      <w:r w:rsidR="00FE30C5" w:rsidRPr="00B27562">
        <w:rPr>
          <w:color w:val="auto"/>
        </w:rPr>
        <w:t xml:space="preserve"> objekt SO 01</w:t>
      </w:r>
      <w:r w:rsidR="000E3A7A" w:rsidRPr="00B27562">
        <w:rPr>
          <w:color w:val="auto"/>
        </w:rPr>
        <w:t xml:space="preserve"> v zpevněné</w:t>
      </w:r>
      <w:r w:rsidRPr="00B27562">
        <w:rPr>
          <w:color w:val="auto"/>
        </w:rPr>
        <w:t xml:space="preserve"> plo</w:t>
      </w:r>
      <w:r w:rsidR="001E497F" w:rsidRPr="00B27562">
        <w:rPr>
          <w:color w:val="auto"/>
        </w:rPr>
        <w:t>še</w:t>
      </w:r>
      <w:r w:rsidRPr="00B27562">
        <w:rPr>
          <w:color w:val="auto"/>
        </w:rPr>
        <w:t xml:space="preserve">. Přesná poloha je zakreslena ve výkresové dokumentaci. </w:t>
      </w:r>
    </w:p>
    <w:p w14:paraId="30C24814" w14:textId="23DEBA85" w:rsidR="0013522C" w:rsidRPr="00B27562" w:rsidRDefault="0013522C" w:rsidP="0013522C">
      <w:pPr>
        <w:pStyle w:val="Nadpis3"/>
        <w:ind w:left="709" w:hanging="709"/>
        <w:rPr>
          <w:color w:val="auto"/>
        </w:rPr>
      </w:pPr>
      <w:r w:rsidRPr="00B27562">
        <w:rPr>
          <w:color w:val="auto"/>
        </w:rPr>
        <w:t>Vstup do zařízení bude opatřen ocelovým poklopem pro třídu zatížení D400. Poklop bude opatřen zámkem proti neoprávněnému vniknutí.</w:t>
      </w:r>
    </w:p>
    <w:p w14:paraId="2853E7C8" w14:textId="5204DB5D" w:rsidR="0013522C" w:rsidRPr="00B27562" w:rsidRDefault="0013522C" w:rsidP="0013522C">
      <w:pPr>
        <w:pStyle w:val="Nadpis3"/>
        <w:ind w:left="709" w:hanging="709"/>
        <w:rPr>
          <w:color w:val="auto"/>
        </w:rPr>
      </w:pPr>
      <w:r w:rsidRPr="00B27562">
        <w:rPr>
          <w:color w:val="auto"/>
        </w:rPr>
        <w:t>Jako potrubí na přítoku do odlučovač</w:t>
      </w:r>
      <w:r w:rsidR="000E3A7A" w:rsidRPr="00B27562">
        <w:rPr>
          <w:color w:val="auto"/>
        </w:rPr>
        <w:t>e</w:t>
      </w:r>
      <w:r w:rsidRPr="00B27562">
        <w:rPr>
          <w:color w:val="auto"/>
        </w:rPr>
        <w:t xml:space="preserve"> navrhujeme </w:t>
      </w:r>
      <w:r w:rsidR="000E3A7A" w:rsidRPr="00B27562">
        <w:rPr>
          <w:color w:val="auto"/>
        </w:rPr>
        <w:t xml:space="preserve">využít stávající potrubí </w:t>
      </w:r>
      <w:r w:rsidRPr="00B27562">
        <w:rPr>
          <w:color w:val="auto"/>
        </w:rPr>
        <w:t xml:space="preserve">DN </w:t>
      </w:r>
      <w:r w:rsidR="001566CA" w:rsidRPr="00B27562">
        <w:rPr>
          <w:color w:val="auto"/>
        </w:rPr>
        <w:t>2</w:t>
      </w:r>
      <w:r w:rsidR="00B671AF">
        <w:rPr>
          <w:color w:val="auto"/>
        </w:rPr>
        <w:t>5</w:t>
      </w:r>
      <w:r w:rsidR="001566CA" w:rsidRPr="00B27562">
        <w:rPr>
          <w:color w:val="auto"/>
        </w:rPr>
        <w:t>0</w:t>
      </w:r>
      <w:r w:rsidR="00E64951" w:rsidRPr="00B27562">
        <w:rPr>
          <w:color w:val="auto"/>
        </w:rPr>
        <w:t>.</w:t>
      </w:r>
      <w:r w:rsidR="000E3A7A" w:rsidRPr="00B27562">
        <w:rPr>
          <w:color w:val="auto"/>
        </w:rPr>
        <w:t xml:space="preserve"> </w:t>
      </w:r>
    </w:p>
    <w:p w14:paraId="35EFA632" w14:textId="5017AE12" w:rsidR="0013522C" w:rsidRPr="00B27562" w:rsidRDefault="0013522C" w:rsidP="0013522C">
      <w:pPr>
        <w:pStyle w:val="Nadpis3"/>
        <w:ind w:left="709" w:hanging="709"/>
        <w:rPr>
          <w:color w:val="auto"/>
        </w:rPr>
      </w:pPr>
      <w:r w:rsidRPr="00B27562">
        <w:rPr>
          <w:color w:val="auto"/>
        </w:rPr>
        <w:t>Jako potrubí na odtoku z odlučovačů navrhujeme plastové potrubí PVC-</w:t>
      </w:r>
      <w:r w:rsidR="00520D83" w:rsidRPr="00B27562">
        <w:rPr>
          <w:color w:val="auto"/>
        </w:rPr>
        <w:t>U</w:t>
      </w:r>
      <w:r w:rsidRPr="00B27562">
        <w:rPr>
          <w:color w:val="auto"/>
        </w:rPr>
        <w:t xml:space="preserve"> DN </w:t>
      </w:r>
      <w:r w:rsidR="00AB219F" w:rsidRPr="00B27562">
        <w:rPr>
          <w:color w:val="auto"/>
        </w:rPr>
        <w:t>2</w:t>
      </w:r>
      <w:r w:rsidR="00B671AF">
        <w:rPr>
          <w:color w:val="auto"/>
        </w:rPr>
        <w:t>5</w:t>
      </w:r>
      <w:r w:rsidR="00AB219F" w:rsidRPr="00B27562">
        <w:rPr>
          <w:color w:val="auto"/>
        </w:rPr>
        <w:t>0</w:t>
      </w:r>
      <w:r w:rsidRPr="00B27562">
        <w:rPr>
          <w:color w:val="auto"/>
        </w:rPr>
        <w:t xml:space="preserve"> ve sklonu minimálně 2,0 %.</w:t>
      </w:r>
    </w:p>
    <w:p w14:paraId="45C78B07" w14:textId="3B9DB573" w:rsidR="0013522C" w:rsidRPr="00B27562" w:rsidRDefault="00980AF3" w:rsidP="0013522C">
      <w:pPr>
        <w:pStyle w:val="Nadpis3"/>
        <w:ind w:left="709" w:hanging="709"/>
        <w:rPr>
          <w:color w:val="auto"/>
        </w:rPr>
      </w:pPr>
      <w:r w:rsidRPr="00B27562">
        <w:rPr>
          <w:color w:val="auto"/>
        </w:rPr>
        <w:t>Odběr kontrolních vzorků bude možno provádět přímo v lapáku tuků.</w:t>
      </w:r>
    </w:p>
    <w:p w14:paraId="2B3C64D0" w14:textId="77777777" w:rsidR="002852CF" w:rsidRPr="00B27562" w:rsidRDefault="002852CF" w:rsidP="002852CF"/>
    <w:p w14:paraId="51DEB805" w14:textId="6C9E0D2C" w:rsidR="0013522C" w:rsidRPr="00B27562" w:rsidRDefault="0013522C" w:rsidP="0013522C">
      <w:pPr>
        <w:pStyle w:val="Nadpis2"/>
      </w:pPr>
      <w:bookmarkStart w:id="41" w:name="_Toc55728025"/>
      <w:bookmarkStart w:id="42" w:name="_Toc143457523"/>
      <w:r w:rsidRPr="00B27562">
        <w:t>Typ</w:t>
      </w:r>
      <w:bookmarkEnd w:id="41"/>
      <w:r w:rsidR="008D71E6" w:rsidRPr="00B27562">
        <w:t xml:space="preserve"> lapáku tuků</w:t>
      </w:r>
      <w:bookmarkEnd w:id="42"/>
    </w:p>
    <w:p w14:paraId="6846789F" w14:textId="09F012DB" w:rsidR="0013522C" w:rsidRPr="00B27562" w:rsidRDefault="0013522C" w:rsidP="0013522C">
      <w:pPr>
        <w:pStyle w:val="Bntext"/>
      </w:pPr>
      <w:r w:rsidRPr="00B27562">
        <w:t>Jako lapák tuků z</w:t>
      </w:r>
      <w:r w:rsidR="006B32FB" w:rsidRPr="00B27562">
        <w:t>e školní</w:t>
      </w:r>
      <w:r w:rsidRPr="00B27562">
        <w:t xml:space="preserve"> </w:t>
      </w:r>
      <w:r w:rsidR="00AC631C" w:rsidRPr="00B27562">
        <w:t>jídelny</w:t>
      </w:r>
      <w:r w:rsidRPr="00B27562">
        <w:t xml:space="preserve"> a navrhujeme typy </w:t>
      </w:r>
      <w:r w:rsidRPr="00B27562">
        <w:rPr>
          <w:b/>
        </w:rPr>
        <w:t xml:space="preserve">AS-FAKU </w:t>
      </w:r>
      <w:r w:rsidR="006E1875" w:rsidRPr="00B27562">
        <w:rPr>
          <w:b/>
        </w:rPr>
        <w:t>7</w:t>
      </w:r>
      <w:r w:rsidRPr="00B27562">
        <w:rPr>
          <w:b/>
        </w:rPr>
        <w:t xml:space="preserve"> </w:t>
      </w:r>
      <w:r w:rsidR="002602C8" w:rsidRPr="00B27562">
        <w:rPr>
          <w:b/>
        </w:rPr>
        <w:t>ER s obetonováním</w:t>
      </w:r>
      <w:r w:rsidRPr="00B27562">
        <w:rPr>
          <w:b/>
        </w:rPr>
        <w:t>.</w:t>
      </w:r>
      <w:r w:rsidRPr="00B27562">
        <w:t xml:space="preserve"> </w:t>
      </w:r>
    </w:p>
    <w:p w14:paraId="728E5FAC" w14:textId="77777777" w:rsidR="0013522C" w:rsidRPr="00B27562" w:rsidRDefault="0013522C" w:rsidP="0013522C">
      <w:pPr>
        <w:pStyle w:val="Bntext"/>
      </w:pPr>
      <w:r w:rsidRPr="00B27562">
        <w:t xml:space="preserve">Lapáky tuku jsou určeny pro zachycení olejů a tuků, které odtékají v odpadních vodách z kuchyní, potravinářských provozů, provozů zpracování masa ap. Lapáky tuku </w:t>
      </w:r>
      <w:proofErr w:type="gramStart"/>
      <w:r w:rsidRPr="00B27562">
        <w:t>slouží</w:t>
      </w:r>
      <w:proofErr w:type="gramEnd"/>
      <w:r w:rsidRPr="00B27562">
        <w:t xml:space="preserve"> k vysrážení a zachycení tuků, jako ochrana kanalizace a ostatních zařízení kanalizační sítě před jejich zanášením a zalepením.</w:t>
      </w:r>
    </w:p>
    <w:p w14:paraId="5AF9499C" w14:textId="20900C5C" w:rsidR="0013522C" w:rsidRPr="00B27562" w:rsidRDefault="0013522C" w:rsidP="0013522C">
      <w:pPr>
        <w:pStyle w:val="Bntext"/>
      </w:pPr>
      <w:r w:rsidRPr="00B27562">
        <w:t>Odpadní vody z</w:t>
      </w:r>
      <w:r w:rsidR="00C665E0" w:rsidRPr="00B27562">
        <w:t xml:space="preserve"> hygienických</w:t>
      </w:r>
      <w:r w:rsidRPr="00B27562">
        <w:t xml:space="preserve"> zařízení</w:t>
      </w:r>
      <w:r w:rsidR="00E71993" w:rsidRPr="00B27562">
        <w:t xml:space="preserve"> </w:t>
      </w:r>
      <w:r w:rsidRPr="00B27562">
        <w:t xml:space="preserve">nesmí </w:t>
      </w:r>
      <w:r w:rsidR="00E71993" w:rsidRPr="00B27562">
        <w:t xml:space="preserve">být svedeny </w:t>
      </w:r>
      <w:r w:rsidRPr="00B27562">
        <w:t>do lapáků tuků.</w:t>
      </w:r>
    </w:p>
    <w:p w14:paraId="2889D6E4" w14:textId="003A34FB" w:rsidR="0013522C" w:rsidRPr="00B27562" w:rsidRDefault="0013522C" w:rsidP="0013522C">
      <w:pPr>
        <w:pStyle w:val="Bntext"/>
      </w:pPr>
      <w:r w:rsidRPr="00B27562">
        <w:t>Použití lapáků se doporučuje i před domovní ČOV, pokud by vody obsahovaly v</w:t>
      </w:r>
      <w:r w:rsidR="003C360A" w:rsidRPr="00B27562">
        <w:t>ě</w:t>
      </w:r>
      <w:r w:rsidRPr="00B27562">
        <w:t>tší množství tuků.</w:t>
      </w:r>
    </w:p>
    <w:p w14:paraId="4B05ADE9" w14:textId="77777777" w:rsidR="0013522C" w:rsidRPr="00B27562" w:rsidRDefault="0013522C" w:rsidP="0013522C">
      <w:pPr>
        <w:pStyle w:val="Bntext"/>
      </w:pPr>
      <w:r w:rsidRPr="00B27562">
        <w:t>Rozklad tuků způsobuje okyselení vod a působí biochemické a mechanické závady, což má za následek snížení účinnosti ČOV</w:t>
      </w:r>
    </w:p>
    <w:p w14:paraId="32BDD8C6" w14:textId="79614817" w:rsidR="0013522C" w:rsidRPr="00B27562" w:rsidRDefault="0013522C" w:rsidP="00536A69">
      <w:r w:rsidRPr="00B27562">
        <w:t xml:space="preserve"> </w:t>
      </w:r>
    </w:p>
    <w:p w14:paraId="7ED49710" w14:textId="77777777" w:rsidR="00010EE4" w:rsidRPr="00B27562" w:rsidRDefault="00010EE4" w:rsidP="00010EE4">
      <w:pPr>
        <w:pStyle w:val="Bntext"/>
        <w:jc w:val="center"/>
      </w:pPr>
      <w:r w:rsidRPr="00B27562">
        <w:rPr>
          <w:noProof/>
        </w:rPr>
        <w:drawing>
          <wp:inline distT="0" distB="0" distL="0" distR="0" wp14:anchorId="13B2852B" wp14:editId="0F5C26F6">
            <wp:extent cx="3143250" cy="1351280"/>
            <wp:effectExtent l="0" t="0" r="0" b="127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49" t="4056" r="2034"/>
                    <a:stretch/>
                  </pic:blipFill>
                  <pic:spPr bwMode="auto">
                    <a:xfrm>
                      <a:off x="0" y="0"/>
                      <a:ext cx="3144921" cy="1351998"/>
                    </a:xfrm>
                    <a:prstGeom prst="rect">
                      <a:avLst/>
                    </a:prstGeom>
                    <a:noFill/>
                    <a:ln>
                      <a:noFill/>
                    </a:ln>
                    <a:extLst>
                      <a:ext uri="{53640926-AAD7-44D8-BBD7-CCE9431645EC}">
                        <a14:shadowObscured xmlns:a14="http://schemas.microsoft.com/office/drawing/2010/main"/>
                      </a:ext>
                    </a:extLst>
                  </pic:spPr>
                </pic:pic>
              </a:graphicData>
            </a:graphic>
          </wp:inline>
        </w:drawing>
      </w:r>
    </w:p>
    <w:p w14:paraId="6AB901FD" w14:textId="77777777" w:rsidR="00010EE4" w:rsidRPr="00B27562" w:rsidRDefault="00010EE4" w:rsidP="00010EE4">
      <w:pPr>
        <w:pStyle w:val="Bntext"/>
      </w:pPr>
    </w:p>
    <w:p w14:paraId="38320018" w14:textId="3CB4449D" w:rsidR="0013522C" w:rsidRPr="00B27562" w:rsidRDefault="0013522C" w:rsidP="00010EE4">
      <w:pPr>
        <w:pStyle w:val="Bntext"/>
      </w:pPr>
      <w:r w:rsidRPr="00B27562">
        <w:t>Lapák tuku je určen jako předřazená čistící jednotka před vypouštěním odpadních vod do veřejné kanalizace. Voda natéká přes usměrňovací komoru do odlučovacího prostoru, kde dojde k uklidnění a ochlazení vody, gravitačnímu odloučení tuku na hladině a usazení nerozpuštěných látek v kalovém prostoru. Přečištěná voda dále protéká pod nornou stěnou do odtokové komory a dále do kanalizace. Lhůty a podmínky pro kontrolu a údržbu lapáků tuků stanoví ČSN EN 1825-2, zejména v čl. 8. Podrobněji viz návrh Provozně manipulačního řádu, který je s Provozním deníkem dodán k výrobku.</w:t>
      </w:r>
    </w:p>
    <w:p w14:paraId="2FC050FE" w14:textId="10C262BE" w:rsidR="00224AE9" w:rsidRPr="00B27562" w:rsidRDefault="00224AE9" w:rsidP="00010EE4">
      <w:pPr>
        <w:pStyle w:val="Bntext"/>
      </w:pPr>
      <w:r w:rsidRPr="00B27562">
        <w:br w:type="page"/>
      </w:r>
    </w:p>
    <w:p w14:paraId="66F11028" w14:textId="77777777" w:rsidR="0013522C" w:rsidRPr="00B27562" w:rsidRDefault="0013522C" w:rsidP="0013522C">
      <w:pPr>
        <w:pStyle w:val="Nadpis2"/>
      </w:pPr>
      <w:bookmarkStart w:id="43" w:name="_Toc143457524"/>
      <w:r w:rsidRPr="00B27562">
        <w:lastRenderedPageBreak/>
        <w:t>Technologické schéma odlučovače tuků</w:t>
      </w:r>
      <w:bookmarkEnd w:id="43"/>
    </w:p>
    <w:p w14:paraId="4905CEBC" w14:textId="77777777" w:rsidR="0013522C" w:rsidRPr="00B27562" w:rsidRDefault="0013522C" w:rsidP="0013522C">
      <w:r w:rsidRPr="00B27562">
        <w:rPr>
          <w:noProof/>
        </w:rPr>
        <w:drawing>
          <wp:anchor distT="0" distB="0" distL="114300" distR="114300" simplePos="0" relativeHeight="251660288" behindDoc="0" locked="0" layoutInCell="1" allowOverlap="1" wp14:anchorId="23920B94" wp14:editId="7BEE64C8">
            <wp:simplePos x="0" y="0"/>
            <wp:positionH relativeFrom="page">
              <wp:align>center</wp:align>
            </wp:positionH>
            <wp:positionV relativeFrom="paragraph">
              <wp:posOffset>3175</wp:posOffset>
            </wp:positionV>
            <wp:extent cx="3873600" cy="3715200"/>
            <wp:effectExtent l="0" t="0" r="0" b="0"/>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73600" cy="3715200"/>
                    </a:xfrm>
                    <a:prstGeom prst="rect">
                      <a:avLst/>
                    </a:prstGeom>
                  </pic:spPr>
                </pic:pic>
              </a:graphicData>
            </a:graphic>
            <wp14:sizeRelH relativeFrom="margin">
              <wp14:pctWidth>0</wp14:pctWidth>
            </wp14:sizeRelH>
            <wp14:sizeRelV relativeFrom="margin">
              <wp14:pctHeight>0</wp14:pctHeight>
            </wp14:sizeRelV>
          </wp:anchor>
        </w:drawing>
      </w:r>
    </w:p>
    <w:p w14:paraId="6380FE3F" w14:textId="77777777" w:rsidR="009255A2" w:rsidRPr="00B27562" w:rsidRDefault="009255A2" w:rsidP="0013522C"/>
    <w:p w14:paraId="5F48AA7B" w14:textId="77777777" w:rsidR="0013522C" w:rsidRPr="00B27562" w:rsidRDefault="0013522C" w:rsidP="0013522C">
      <w:pPr>
        <w:pStyle w:val="Nadpis2"/>
      </w:pPr>
      <w:bookmarkStart w:id="44" w:name="_Toc55728027"/>
      <w:bookmarkStart w:id="45" w:name="_Toc143457525"/>
      <w:r w:rsidRPr="00B27562">
        <w:t>Provoz, obsluha, údržba</w:t>
      </w:r>
      <w:bookmarkEnd w:id="44"/>
      <w:bookmarkEnd w:id="45"/>
    </w:p>
    <w:p w14:paraId="01C1255A" w14:textId="77777777" w:rsidR="0013522C" w:rsidRPr="00B27562" w:rsidRDefault="0013522C" w:rsidP="0013522C">
      <w:pPr>
        <w:pStyle w:val="Bntext"/>
      </w:pPr>
      <w:r w:rsidRPr="00B27562">
        <w:t xml:space="preserve">Uvedené pokyny se týkají pouze provozu vlastního lapáku. Mohou sloužit jako podklad pro vypracování provozního řádu, zpracovaného na vodohospodářský objekt jako celek dle místních podmínek. Návrh provozního řádu je předáván jako součást průvodní technické dokumentace. </w:t>
      </w:r>
    </w:p>
    <w:p w14:paraId="69C29A0D" w14:textId="77777777" w:rsidR="0013522C" w:rsidRPr="00B27562" w:rsidRDefault="0013522C" w:rsidP="0013522C">
      <w:pPr>
        <w:pStyle w:val="Bntext"/>
      </w:pPr>
      <w:r w:rsidRPr="00B27562">
        <w:t xml:space="preserve">Provozovatel provádí zejména následující úkony: </w:t>
      </w:r>
    </w:p>
    <w:p w14:paraId="699CD2F1" w14:textId="77777777" w:rsidR="0013522C" w:rsidRPr="00B27562" w:rsidRDefault="0013522C" w:rsidP="0013522C">
      <w:pPr>
        <w:pStyle w:val="Bntext"/>
        <w:numPr>
          <w:ilvl w:val="0"/>
          <w:numId w:val="10"/>
        </w:numPr>
      </w:pPr>
      <w:r w:rsidRPr="00B27562">
        <w:t xml:space="preserve">vede o provozu lapáku provozní deník, jehož vzorový návrh je součástí dodávky AS-FAKU. Zejména zaznamenává data oprav, úprav, těžení kalu z kalových prostor, sběr odloučených tuků, odběr vzorků atd. </w:t>
      </w:r>
    </w:p>
    <w:p w14:paraId="40555FD0" w14:textId="77777777" w:rsidR="0013522C" w:rsidRPr="00B27562" w:rsidRDefault="0013522C" w:rsidP="0013522C">
      <w:pPr>
        <w:pStyle w:val="Odstavecseseznamem"/>
        <w:numPr>
          <w:ilvl w:val="0"/>
          <w:numId w:val="10"/>
        </w:numPr>
      </w:pPr>
      <w:r w:rsidRPr="00B27562">
        <w:t xml:space="preserve">zajišťuje obsluhu lapáku </w:t>
      </w:r>
    </w:p>
    <w:p w14:paraId="2649767F" w14:textId="77777777" w:rsidR="0013522C" w:rsidRPr="00B27562" w:rsidRDefault="0013522C" w:rsidP="0013522C">
      <w:pPr>
        <w:pStyle w:val="Odstavecseseznamem"/>
        <w:numPr>
          <w:ilvl w:val="0"/>
          <w:numId w:val="10"/>
        </w:numPr>
      </w:pPr>
      <w:r w:rsidRPr="00B27562">
        <w:t xml:space="preserve">na svůj náklad si zajišťuje rozbory vody v četnosti požadované vodohospodářským orgánem </w:t>
      </w:r>
    </w:p>
    <w:p w14:paraId="6B53A7FF" w14:textId="77777777" w:rsidR="0013522C" w:rsidRPr="00B27562" w:rsidRDefault="0013522C" w:rsidP="0013522C"/>
    <w:p w14:paraId="0360D4E1" w14:textId="77777777" w:rsidR="0013522C" w:rsidRPr="00B27562" w:rsidRDefault="0013522C" w:rsidP="0013522C">
      <w:pPr>
        <w:pStyle w:val="Nadpis2"/>
      </w:pPr>
      <w:bookmarkStart w:id="46" w:name="_Toc55728028"/>
      <w:bookmarkStart w:id="47" w:name="_Toc143457526"/>
      <w:r w:rsidRPr="00B27562">
        <w:t>Provozní deník</w:t>
      </w:r>
      <w:bookmarkEnd w:id="46"/>
      <w:bookmarkEnd w:id="47"/>
    </w:p>
    <w:p w14:paraId="34D37D4D" w14:textId="0F6B24A1" w:rsidR="0013522C" w:rsidRPr="00B27562" w:rsidRDefault="0013522C" w:rsidP="00B85F1E">
      <w:pPr>
        <w:pStyle w:val="Bntext"/>
      </w:pPr>
      <w:r w:rsidRPr="00B27562">
        <w:t>Pro lapák</w:t>
      </w:r>
      <w:r w:rsidR="00DC3C47" w:rsidRPr="00B27562">
        <w:t xml:space="preserve"> tuků</w:t>
      </w:r>
      <w:r w:rsidRPr="00B27562">
        <w:t xml:space="preserve"> doporučujeme zřídit provozní deník. Do něj provádí obsluha záznamy o poruchách a závadách v době jejich vzniku a odstranění a údržbě. Dále pak záznamy o provedených manipulacích. Je to např. datum odkalování a množství odebraného kalu, datum a místo odběru kontrolních vzorků vody apod. </w:t>
      </w:r>
    </w:p>
    <w:p w14:paraId="307ACA57" w14:textId="77777777" w:rsidR="0013522C" w:rsidRPr="00B27562" w:rsidRDefault="0013522C" w:rsidP="00B85F1E">
      <w:pPr>
        <w:pStyle w:val="Bntext"/>
      </w:pPr>
      <w:r w:rsidRPr="00B27562">
        <w:t xml:space="preserve">Kromě toho zapisuje do deníku potřebu prací a případných úprav, které nemůže zajistit sama a předkládá na vědomí, a k podpisu, svému nadřízenému. </w:t>
      </w:r>
    </w:p>
    <w:p w14:paraId="71B13D80" w14:textId="77777777" w:rsidR="0013522C" w:rsidRPr="00B27562" w:rsidRDefault="0013522C" w:rsidP="00B85F1E">
      <w:pPr>
        <w:pStyle w:val="Bntext"/>
      </w:pPr>
      <w:r w:rsidRPr="00B27562">
        <w:t xml:space="preserve">Do deníku se také zaznamenává účast a přítomnost dodavatele nebo autorizované servisní organizace, orgánů vodohospodářské správy a apod., kteří svoji přítomnost potvrdí do deníku. </w:t>
      </w:r>
    </w:p>
    <w:p w14:paraId="379145CC" w14:textId="77777777" w:rsidR="0013522C" w:rsidRPr="00B27562" w:rsidRDefault="0013522C" w:rsidP="00B85F1E">
      <w:pPr>
        <w:pStyle w:val="Bntext"/>
      </w:pPr>
      <w:r w:rsidRPr="00B27562">
        <w:t>V případě potřeby, např. při reklamaci, musí být deník na požádání předložen dodavateli nebo autorizované servisní firmě.</w:t>
      </w:r>
    </w:p>
    <w:p w14:paraId="44417155" w14:textId="77777777" w:rsidR="0013522C" w:rsidRPr="00B27562" w:rsidRDefault="0013522C" w:rsidP="0013522C">
      <w:pPr>
        <w:pStyle w:val="Nadpis2"/>
      </w:pPr>
      <w:bookmarkStart w:id="48" w:name="_Toc55728029"/>
      <w:bookmarkStart w:id="49" w:name="_Toc143457527"/>
      <w:r w:rsidRPr="00B27562">
        <w:lastRenderedPageBreak/>
        <w:t>Údržba</w:t>
      </w:r>
      <w:bookmarkEnd w:id="48"/>
      <w:bookmarkEnd w:id="49"/>
    </w:p>
    <w:p w14:paraId="1DA5B1A8" w14:textId="77777777" w:rsidR="0013522C" w:rsidRPr="00B27562" w:rsidRDefault="0013522C" w:rsidP="00B85F1E">
      <w:pPr>
        <w:pStyle w:val="Bntext"/>
      </w:pPr>
      <w:r w:rsidRPr="00B27562">
        <w:t xml:space="preserve">Lapák tuku musí být pravidelně udržován, vyprazdňován a čištěn v souladu s národními nebo místními předpisy o odstraňování odpadu. Doporučené intervaly jsou: </w:t>
      </w:r>
    </w:p>
    <w:p w14:paraId="789D4375" w14:textId="77777777" w:rsidR="0013522C" w:rsidRPr="00B27562" w:rsidRDefault="0013522C" w:rsidP="00B85F1E">
      <w:pPr>
        <w:pStyle w:val="Bntext"/>
      </w:pPr>
      <w:r w:rsidRPr="00B27562">
        <w:t xml:space="preserve">1x za 14 dní: vizuální kontrola stavu zařízení, hladiny kalu a odloučeného tuku apod. Pokud je výška vysráženého tuku vyšší než 10 cm je nutné provést vyčištění. </w:t>
      </w:r>
    </w:p>
    <w:p w14:paraId="4431E002" w14:textId="77777777" w:rsidR="0013522C" w:rsidRPr="00B27562" w:rsidRDefault="0013522C" w:rsidP="00B85F1E">
      <w:pPr>
        <w:pStyle w:val="Bntext"/>
      </w:pPr>
      <w:r w:rsidRPr="00B27562">
        <w:t xml:space="preserve">dle potřeby: kompletní vyčištění lapáku (kalové prostory včetně odloučeného tuku na hladině). Kal i odloučený tuk musí být likvidován odborně způsobilou firmou. Po vyčištění naplňte lapák tuku čistou vodou. Interval čištění závisí na objemu lapáku, velikosti kalového prostoru a provozních zkušenostech, nejlépe však alespoň jednou měsíčně u běžně zatíženého lapáku. </w:t>
      </w:r>
    </w:p>
    <w:p w14:paraId="5D4D5A6B" w14:textId="77777777" w:rsidR="0013522C" w:rsidRPr="00B27562" w:rsidRDefault="0013522C" w:rsidP="00B85F1E">
      <w:pPr>
        <w:pStyle w:val="Bntext"/>
      </w:pPr>
      <w:r w:rsidRPr="00B27562">
        <w:t xml:space="preserve">Při vizuální kontrole funkce kontroluje obsluha výšky hladin v jednotlivých částech lapáku a průtočnost jednotlivých komor. </w:t>
      </w:r>
    </w:p>
    <w:p w14:paraId="7B92ACD5" w14:textId="003D5953" w:rsidR="0013522C" w:rsidRPr="00B27562" w:rsidRDefault="0013522C" w:rsidP="00B85F1E">
      <w:pPr>
        <w:pStyle w:val="Bntext"/>
      </w:pPr>
      <w:r w:rsidRPr="00B27562">
        <w:t xml:space="preserve">Likvidace kalů a odloučených tuků musí odpovídat předpisům o likvidaci odpadů ve smyslu zákona č.185/2001 Sb. a souvisejících zákonných úprav v aktuálním znění. </w:t>
      </w:r>
    </w:p>
    <w:p w14:paraId="023E6F20" w14:textId="21F46951" w:rsidR="00855A3E" w:rsidRPr="00B27562" w:rsidRDefault="00855A3E" w:rsidP="00CB74D3">
      <w:pPr>
        <w:pStyle w:val="Nadpis1"/>
        <w:spacing w:line="276" w:lineRule="auto"/>
      </w:pPr>
      <w:bookmarkStart w:id="50" w:name="_Toc143457528"/>
      <w:bookmarkEnd w:id="13"/>
      <w:r w:rsidRPr="00B27562">
        <w:t>POŽADAVKY NA OSTATNÍ PROFESE</w:t>
      </w:r>
      <w:bookmarkEnd w:id="50"/>
    </w:p>
    <w:p w14:paraId="023E6F23" w14:textId="77777777" w:rsidR="00EB2271" w:rsidRPr="00B27562" w:rsidRDefault="00EB2271" w:rsidP="00CB74D3">
      <w:pPr>
        <w:pStyle w:val="Nadpis3"/>
        <w:numPr>
          <w:ilvl w:val="0"/>
          <w:numId w:val="0"/>
        </w:numPr>
        <w:spacing w:line="276" w:lineRule="auto"/>
        <w:ind w:left="720"/>
        <w:rPr>
          <w:b/>
          <w:color w:val="auto"/>
        </w:rPr>
      </w:pPr>
      <w:r w:rsidRPr="00B27562">
        <w:rPr>
          <w:b/>
          <w:color w:val="auto"/>
        </w:rPr>
        <w:t>Profese Stavba</w:t>
      </w:r>
    </w:p>
    <w:p w14:paraId="023E6F24" w14:textId="5A692804" w:rsidR="005F0C1D" w:rsidRPr="00B27562" w:rsidRDefault="00EB2271" w:rsidP="0013522C">
      <w:pPr>
        <w:pStyle w:val="Bntext"/>
        <w:numPr>
          <w:ilvl w:val="0"/>
          <w:numId w:val="6"/>
        </w:numPr>
        <w:spacing w:line="276" w:lineRule="auto"/>
      </w:pPr>
      <w:r w:rsidRPr="00B27562">
        <w:t>Zajistit stavební připravenost pro osazen</w:t>
      </w:r>
      <w:r w:rsidR="005D28AA" w:rsidRPr="00B27562">
        <w:t>í</w:t>
      </w:r>
      <w:r w:rsidRPr="00B27562">
        <w:t xml:space="preserve">, </w:t>
      </w:r>
      <w:r w:rsidR="005D28AA" w:rsidRPr="00B27562">
        <w:t xml:space="preserve">revizních </w:t>
      </w:r>
      <w:r w:rsidRPr="00B27562">
        <w:t>šachet</w:t>
      </w:r>
      <w:r w:rsidR="00604355" w:rsidRPr="00B27562">
        <w:t xml:space="preserve"> a</w:t>
      </w:r>
      <w:r w:rsidR="00D34C62" w:rsidRPr="00B27562">
        <w:t xml:space="preserve"> lapáku tuků</w:t>
      </w:r>
      <w:r w:rsidRPr="00B27562">
        <w:t xml:space="preserve"> </w:t>
      </w:r>
    </w:p>
    <w:p w14:paraId="41504021" w14:textId="77777777" w:rsidR="006C45CB" w:rsidRPr="00B27562" w:rsidRDefault="006C45CB" w:rsidP="006F3C73">
      <w:pPr>
        <w:pStyle w:val="Bntext"/>
        <w:spacing w:line="276" w:lineRule="auto"/>
        <w:ind w:firstLine="0"/>
      </w:pPr>
    </w:p>
    <w:p w14:paraId="3DADD478" w14:textId="0791D845" w:rsidR="006C45CB" w:rsidRPr="00B27562" w:rsidRDefault="006C45CB" w:rsidP="006C45CB">
      <w:pPr>
        <w:pStyle w:val="Bntext"/>
        <w:spacing w:line="276" w:lineRule="auto"/>
        <w:ind w:left="757" w:firstLine="0"/>
        <w:rPr>
          <w:b/>
          <w:bCs/>
        </w:rPr>
      </w:pPr>
      <w:r w:rsidRPr="00B27562">
        <w:rPr>
          <w:b/>
          <w:bCs/>
        </w:rPr>
        <w:t>Dodavatel zařízení</w:t>
      </w:r>
    </w:p>
    <w:p w14:paraId="50BCE412" w14:textId="0AD9A41C" w:rsidR="006C45CB" w:rsidRPr="00B27562" w:rsidRDefault="006C45CB" w:rsidP="006C45CB">
      <w:pPr>
        <w:pStyle w:val="Bntext"/>
        <w:numPr>
          <w:ilvl w:val="0"/>
          <w:numId w:val="6"/>
        </w:numPr>
        <w:spacing w:line="276" w:lineRule="auto"/>
      </w:pPr>
      <w:r w:rsidRPr="00B27562">
        <w:t>Zajistit dodáni manipulačních a provozních řadů k jednotlivý, výrobkům</w:t>
      </w:r>
      <w:r w:rsidR="00E7265D" w:rsidRPr="00B27562">
        <w:t>.</w:t>
      </w:r>
    </w:p>
    <w:p w14:paraId="60550B2F" w14:textId="2D34F1BD" w:rsidR="006F3C73" w:rsidRPr="00B27562" w:rsidRDefault="00E7265D" w:rsidP="006F3C73">
      <w:pPr>
        <w:pStyle w:val="Bntext"/>
        <w:numPr>
          <w:ilvl w:val="0"/>
          <w:numId w:val="6"/>
        </w:numPr>
        <w:spacing w:line="276" w:lineRule="auto"/>
      </w:pPr>
      <w:r w:rsidRPr="00B27562">
        <w:t>Proškolení pracovníků údržby o nutných kontrolách a manipulaci jednotlivých zařízení.</w:t>
      </w:r>
    </w:p>
    <w:p w14:paraId="023E6F27" w14:textId="77777777" w:rsidR="007B2AE7" w:rsidRPr="00B27562" w:rsidRDefault="007B2AE7" w:rsidP="00CB74D3">
      <w:pPr>
        <w:pStyle w:val="Nadpis1"/>
        <w:spacing w:line="276" w:lineRule="auto"/>
      </w:pPr>
      <w:bookmarkStart w:id="51" w:name="_Toc493276260"/>
      <w:bookmarkStart w:id="52" w:name="_Toc143457529"/>
      <w:bookmarkStart w:id="53" w:name="_Toc493276022"/>
      <w:r w:rsidRPr="00B27562">
        <w:t>ZEMNÍ PRÁCE</w:t>
      </w:r>
      <w:bookmarkEnd w:id="51"/>
      <w:bookmarkEnd w:id="52"/>
    </w:p>
    <w:p w14:paraId="1ED259F3" w14:textId="4629E811" w:rsidR="00085F28" w:rsidRPr="00B27562" w:rsidRDefault="00085F28" w:rsidP="00085F28">
      <w:pPr>
        <w:pStyle w:val="Bntext"/>
        <w:spacing w:line="276" w:lineRule="auto"/>
      </w:pPr>
      <w:r w:rsidRPr="00B27562">
        <w:t>Předpokládá se třída těžitelnosti 1 dle ČSN 73 6133, která nahrazuje původní ČSN 73 3050 – Zemní práce. Podle původní normy lze předpokládat s </w:t>
      </w:r>
      <w:r w:rsidR="006F3C73" w:rsidRPr="00B27562">
        <w:t>2</w:t>
      </w:r>
      <w:r w:rsidRPr="00B27562">
        <w:t>. třídou</w:t>
      </w:r>
      <w:r w:rsidR="006F3C73" w:rsidRPr="00B27562">
        <w:t xml:space="preserve"> těž</w:t>
      </w:r>
      <w:r w:rsidRPr="00B27562">
        <w:t>itelnosti.</w:t>
      </w:r>
    </w:p>
    <w:p w14:paraId="023E6F29" w14:textId="46A49981" w:rsidR="007B2AE7" w:rsidRPr="00B27562" w:rsidRDefault="007B2AE7" w:rsidP="00B85F1E">
      <w:pPr>
        <w:pStyle w:val="Bntext"/>
      </w:pPr>
      <w:r w:rsidRPr="00B27562">
        <w:t>Odvoz vytlačené kuba</w:t>
      </w:r>
      <w:r w:rsidR="00306C93" w:rsidRPr="00B27562">
        <w:t xml:space="preserve">tury výkopku ze staveniště se </w:t>
      </w:r>
      <w:r w:rsidRPr="00B27562">
        <w:t>předpokládá</w:t>
      </w:r>
      <w:r w:rsidR="00306C93" w:rsidRPr="00B27562">
        <w:t xml:space="preserve"> pouze v malém rozsahu. Z velké části </w:t>
      </w:r>
      <w:r w:rsidRPr="00B27562">
        <w:t xml:space="preserve">bude využit na </w:t>
      </w:r>
      <w:r w:rsidR="00306C93" w:rsidRPr="00B27562">
        <w:t>zpětný z</w:t>
      </w:r>
      <w:r w:rsidRPr="00B27562">
        <w:t>ásyp</w:t>
      </w:r>
      <w:r w:rsidR="00306C93" w:rsidRPr="00B27562">
        <w:t>.</w:t>
      </w:r>
    </w:p>
    <w:p w14:paraId="023E6F2A" w14:textId="77777777" w:rsidR="007B2AE7" w:rsidRPr="00B27562" w:rsidRDefault="007B2AE7" w:rsidP="00B85F1E">
      <w:pPr>
        <w:pStyle w:val="Bntext"/>
      </w:pPr>
      <w:r w:rsidRPr="00B27562">
        <w:t xml:space="preserve">Zemní práce musí být prováděny v souladu s „ČSN 73 3050“ a dalšími souvisejícími normami a předpisy. Potrubí bude uloženo do otevřené rýhy pažené. </w:t>
      </w:r>
    </w:p>
    <w:p w14:paraId="023E6F2B" w14:textId="77777777" w:rsidR="007B2AE7" w:rsidRPr="00B27562" w:rsidRDefault="007B2AE7" w:rsidP="00B85F1E">
      <w:pPr>
        <w:pStyle w:val="Bntext"/>
      </w:pPr>
      <w:r w:rsidRPr="00B27562">
        <w:t>Potrubí bude uloženo dle pokynů a technických manuálů výrobce.</w:t>
      </w:r>
    </w:p>
    <w:p w14:paraId="023E6F2C" w14:textId="77777777" w:rsidR="007B2AE7" w:rsidRPr="00B27562" w:rsidRDefault="007B2AE7" w:rsidP="00B85F1E">
      <w:pPr>
        <w:pStyle w:val="Bntext"/>
      </w:pPr>
      <w:r w:rsidRPr="00B27562">
        <w:t xml:space="preserve">Zemní práce ve vzdálenosti min. 1 m od stávajících vedení nebo při křížení s nimi budou prováděny ručním výkopem, aby nedošlo k jejich poškození. Polohu sítí je třeba ověřit ručně kopanou sondou. Obnažené potrubí nebo kabelové vedení musí být zajištěno před poškozením, a to i třetí osobou. </w:t>
      </w:r>
    </w:p>
    <w:p w14:paraId="023E6F2D" w14:textId="77777777" w:rsidR="007B2AE7" w:rsidRPr="00B27562" w:rsidRDefault="007B2AE7" w:rsidP="00B85F1E">
      <w:pPr>
        <w:pStyle w:val="Bntext"/>
      </w:pPr>
      <w:r w:rsidRPr="00B27562">
        <w:t xml:space="preserve">Zásypy budou hutněny dle příslušných norem a předpisů. Zásypy v budoucích zpevněných plochách a komunikacích budou provedeny z nestlačitelného materiálu (štěrk, štěrkopísek). </w:t>
      </w:r>
    </w:p>
    <w:p w14:paraId="023E6F2E" w14:textId="77777777" w:rsidR="007B2AE7" w:rsidRPr="00B27562" w:rsidRDefault="007B2AE7" w:rsidP="00B85F1E">
      <w:pPr>
        <w:pStyle w:val="Bntext"/>
      </w:pPr>
      <w:r w:rsidRPr="00B27562">
        <w:t>Před záhozem rýhy bude zástupce investora vyzván ke kontrole provedených prací.</w:t>
      </w:r>
    </w:p>
    <w:p w14:paraId="023E6F2F" w14:textId="77777777" w:rsidR="007B2AE7" w:rsidRPr="00B27562" w:rsidRDefault="007B2AE7" w:rsidP="00B85F1E">
      <w:pPr>
        <w:pStyle w:val="Bntext"/>
      </w:pPr>
      <w:r w:rsidRPr="00B27562">
        <w:t>Po dokončení montáže potrubí, provedení předepsaných zkoušek zásypu potrubí, bude povrch proveden do úrovně upraveného terénu v koordinaci s objekty povrchových úprav a cest.  Při výkopech mimo rozsah upravovaného terénu bude terén po dokončení výstavby uveden do původního stavu.</w:t>
      </w:r>
    </w:p>
    <w:p w14:paraId="023E6F30" w14:textId="45AFF9C0" w:rsidR="008C313B" w:rsidRPr="00B27562" w:rsidRDefault="007B2AE7" w:rsidP="00B85F1E">
      <w:pPr>
        <w:pStyle w:val="Bntext"/>
      </w:pPr>
      <w:r w:rsidRPr="00B27562">
        <w:t>Na potrubí kanalizace bude provedena zkouška těsnosti kanalizace v rozsahu „ČSN 75 6909“, zkouška míry hutnění a zaměření skutečného provede</w:t>
      </w:r>
      <w:r w:rsidR="00753F51" w:rsidRPr="00B27562">
        <w:t xml:space="preserve">ní stavby v systému JTSK a </w:t>
      </w:r>
      <w:proofErr w:type="spellStart"/>
      <w:r w:rsidR="00753F51" w:rsidRPr="00B27562">
        <w:t>BpV</w:t>
      </w:r>
      <w:proofErr w:type="spellEnd"/>
      <w:r w:rsidR="00753F51" w:rsidRPr="00B27562">
        <w:t>.</w:t>
      </w:r>
    </w:p>
    <w:p w14:paraId="023E6F31" w14:textId="77777777" w:rsidR="007B2AE7" w:rsidRPr="00B27562" w:rsidRDefault="007B2AE7" w:rsidP="00CB74D3">
      <w:pPr>
        <w:pStyle w:val="Nadpis1"/>
        <w:spacing w:line="276" w:lineRule="auto"/>
      </w:pPr>
      <w:bookmarkStart w:id="54" w:name="_Toc493276261"/>
      <w:bookmarkStart w:id="55" w:name="_Toc143457530"/>
      <w:r w:rsidRPr="00B27562">
        <w:lastRenderedPageBreak/>
        <w:t>BEZPEČNOST PRÁCE</w:t>
      </w:r>
      <w:bookmarkEnd w:id="54"/>
      <w:bookmarkEnd w:id="55"/>
    </w:p>
    <w:p w14:paraId="023E6F32" w14:textId="77777777" w:rsidR="007B2AE7" w:rsidRPr="00B27562" w:rsidRDefault="007B2AE7" w:rsidP="00B85F1E">
      <w:pPr>
        <w:pStyle w:val="Bntext"/>
      </w:pPr>
      <w:r w:rsidRPr="00B27562">
        <w:t xml:space="preserve">Výstavba musí být prováděna dle platných výnosů a předpisů o bezpečnosti při práci. </w:t>
      </w:r>
    </w:p>
    <w:p w14:paraId="2CCE8507" w14:textId="77777777" w:rsidR="00B1705F" w:rsidRPr="00B27562" w:rsidRDefault="007B2AE7" w:rsidP="00B85F1E">
      <w:pPr>
        <w:pStyle w:val="Bntext"/>
      </w:pPr>
      <w:r w:rsidRPr="00B27562">
        <w:t xml:space="preserve">Při provádění stavebních prací musí být dodržena ustanovení </w:t>
      </w:r>
      <w:proofErr w:type="spellStart"/>
      <w:r w:rsidRPr="00B27562">
        <w:t>vyhl</w:t>
      </w:r>
      <w:proofErr w:type="spellEnd"/>
      <w:r w:rsidRPr="00B27562">
        <w:t xml:space="preserve">. č. 591/2006 Sb. a zařízení musí splňovat požadavky stanovené </w:t>
      </w:r>
      <w:proofErr w:type="spellStart"/>
      <w:r w:rsidRPr="00B27562">
        <w:t>vyhl</w:t>
      </w:r>
      <w:proofErr w:type="spellEnd"/>
      <w:r w:rsidRPr="00B27562">
        <w:t xml:space="preserve">. č. 48/1982 Sb. a předpisů souvisejících. </w:t>
      </w:r>
      <w:r w:rsidRPr="00B27562">
        <w:tab/>
        <w:t>Před zahájením prací je nutno všechny pracovníky řádně proškolit a pro práci vybavit potřebnými ochrannými pomůckami v nepoškozeném stavu. O seznámení pracovníků s bezpečnostními předpisy se provede prokazatelně zápis v knize hromadných školení. Staveniště bude vhodným způsobem zajištěno proti vstupu nepovolaných osob, výkopy se musí zajistit proti pádu osob.</w:t>
      </w:r>
      <w:r w:rsidRPr="00B27562">
        <w:tab/>
      </w:r>
    </w:p>
    <w:p w14:paraId="023E6F33" w14:textId="3B2F9E09" w:rsidR="007B2AE7" w:rsidRPr="00B27562" w:rsidRDefault="007B2AE7" w:rsidP="00B85F1E">
      <w:pPr>
        <w:pStyle w:val="Bntext"/>
      </w:pPr>
      <w:r w:rsidRPr="00B27562">
        <w:t xml:space="preserve">Staveniště bude dobře osvětleno. Umístí se na viditelných místech tabule s čísly první pomoci, požární ochrany, vedení stavby a výstražné tabule upozorňující na zákaz vstupu nepovoleným osobám do provozu stavby. </w:t>
      </w:r>
    </w:p>
    <w:p w14:paraId="023E6F34" w14:textId="77777777" w:rsidR="007B2AE7" w:rsidRPr="00B27562" w:rsidRDefault="007B2AE7" w:rsidP="00B85F1E">
      <w:pPr>
        <w:pStyle w:val="Bntext"/>
      </w:pPr>
      <w:r w:rsidRPr="00B27562">
        <w:t xml:space="preserve">Výkopové práce v ochranných pásmech inženýrských sítí, které jsou v provozu, musí být prováděny ručně. Při odkopech a výkopech bude dbáno zvýšené opatrnosti. Všechny výkopy budou zajišťovány dle projektu a dle vyjádření správců sítí. </w:t>
      </w:r>
    </w:p>
    <w:p w14:paraId="023E6F35" w14:textId="6B71FF56" w:rsidR="007B2AE7" w:rsidRPr="00B27562" w:rsidRDefault="007B2AE7" w:rsidP="00B85F1E">
      <w:pPr>
        <w:pStyle w:val="Bntext"/>
      </w:pPr>
      <w:r w:rsidRPr="00B27562">
        <w:t>Při předání staveniště zajistí dodavatel přesné výškové i směrové vyt</w:t>
      </w:r>
      <w:r w:rsidR="009B3B3D" w:rsidRPr="00B27562">
        <w:t>y</w:t>
      </w:r>
      <w:r w:rsidRPr="00B27562">
        <w:t xml:space="preserve">čení stávajících podzemních vedení. Stavební dodavatel před zahájením zemních prací provede kontrolní sondy a uvědomí příslušné správce sítí o zahájení prací. </w:t>
      </w:r>
    </w:p>
    <w:p w14:paraId="023E6F36" w14:textId="77777777" w:rsidR="007B2AE7" w:rsidRPr="00B27562" w:rsidRDefault="007B2AE7" w:rsidP="00B85F1E">
      <w:pPr>
        <w:pStyle w:val="Bntext"/>
      </w:pPr>
      <w:r w:rsidRPr="00B27562">
        <w:t xml:space="preserve">Při přejímce staveniště upřesní bezpečností technici dodavatelů podmínky zabezpečení pracovníků před úrazem v souladu se zákoníkem práce a příslušnými bezpečnostními předpisy. </w:t>
      </w:r>
    </w:p>
    <w:p w14:paraId="023E6F37" w14:textId="77777777" w:rsidR="007B2AE7" w:rsidRPr="00B27562" w:rsidRDefault="007B2AE7" w:rsidP="00B85F1E">
      <w:pPr>
        <w:pStyle w:val="Bntext"/>
      </w:pPr>
      <w:r w:rsidRPr="00B27562">
        <w:t xml:space="preserve">Práce se stroji a zařízeními mohou provádět pouze oprávnění pracovníci. </w:t>
      </w:r>
    </w:p>
    <w:p w14:paraId="023E6F38" w14:textId="77777777" w:rsidR="007B2AE7" w:rsidRPr="00B27562" w:rsidRDefault="007B2AE7" w:rsidP="00B85F1E">
      <w:pPr>
        <w:pStyle w:val="Bntext"/>
      </w:pPr>
      <w:r w:rsidRPr="00B27562">
        <w:t>Na stavbě bude veden bezpečnostní a stavební deník.</w:t>
      </w:r>
    </w:p>
    <w:p w14:paraId="023E6F39" w14:textId="77777777" w:rsidR="00886A93" w:rsidRPr="00B27562" w:rsidRDefault="00886A93" w:rsidP="00CB74D3">
      <w:pPr>
        <w:pStyle w:val="Nadpis1"/>
        <w:spacing w:line="276" w:lineRule="auto"/>
      </w:pPr>
      <w:bookmarkStart w:id="56" w:name="_Toc143457531"/>
      <w:r w:rsidRPr="00B27562">
        <w:t>DALŠÍ POŽADAVKY</w:t>
      </w:r>
      <w:bookmarkEnd w:id="53"/>
      <w:bookmarkEnd w:id="56"/>
    </w:p>
    <w:p w14:paraId="023E6F3A" w14:textId="77777777" w:rsidR="007B2AE7" w:rsidRPr="00B27562" w:rsidRDefault="007B2AE7" w:rsidP="00B85F1E">
      <w:pPr>
        <w:pStyle w:val="Bntext"/>
      </w:pPr>
      <w:bookmarkStart w:id="57" w:name="_Toc245193309"/>
      <w:r w:rsidRPr="00B27562">
        <w:t xml:space="preserve">Na potrubí kanalizace bude provedena zkouška těsnosti kanalizace v rozsahu „ČSN 75 6909“, zkouška míry hutnění a zaměření skutečného provedení stavby v systému S-JTSK a </w:t>
      </w:r>
      <w:proofErr w:type="spellStart"/>
      <w:r w:rsidRPr="00B27562">
        <w:t>BpV</w:t>
      </w:r>
      <w:proofErr w:type="spellEnd"/>
      <w:r w:rsidRPr="00B27562">
        <w:t>.</w:t>
      </w:r>
    </w:p>
    <w:p w14:paraId="023E6F3E" w14:textId="77777777" w:rsidR="00886A93" w:rsidRPr="00B27562" w:rsidRDefault="00886A93" w:rsidP="00B85F1E">
      <w:pPr>
        <w:pStyle w:val="Bntext"/>
      </w:pPr>
      <w:r w:rsidRPr="00B27562">
        <w:t>Na trase pokládaného potrubí budou prováděny zkoušky míry hutnění obsypu a zásypu dle „ČSN 721006“.</w:t>
      </w:r>
    </w:p>
    <w:bookmarkEnd w:id="57"/>
    <w:p w14:paraId="023E6F40" w14:textId="3AF4CE56" w:rsidR="00886A93" w:rsidRPr="000E5F9C" w:rsidRDefault="00886A93" w:rsidP="00B85F1E">
      <w:pPr>
        <w:pStyle w:val="Bntext"/>
        <w:rPr>
          <w:b/>
          <w:bCs/>
        </w:rPr>
      </w:pPr>
      <w:r w:rsidRPr="000E5F9C">
        <w:rPr>
          <w:b/>
          <w:bCs/>
        </w:rPr>
        <w:t>Bude provedeno geodetické zaměření skutečného provedení</w:t>
      </w:r>
      <w:r w:rsidR="00E127F7">
        <w:rPr>
          <w:b/>
          <w:bCs/>
        </w:rPr>
        <w:t xml:space="preserve"> stavby</w:t>
      </w:r>
      <w:r w:rsidR="00765E02">
        <w:rPr>
          <w:b/>
          <w:bCs/>
        </w:rPr>
        <w:t xml:space="preserve"> a kamerová zkouška</w:t>
      </w:r>
      <w:r w:rsidRPr="000E5F9C">
        <w:rPr>
          <w:b/>
          <w:bCs/>
        </w:rPr>
        <w:t>,</w:t>
      </w:r>
      <w:r w:rsidR="00430FD3">
        <w:rPr>
          <w:b/>
          <w:bCs/>
        </w:rPr>
        <w:t xml:space="preserve"> záznamy a protokoly </w:t>
      </w:r>
      <w:r w:rsidR="00AC5156">
        <w:rPr>
          <w:b/>
          <w:bCs/>
        </w:rPr>
        <w:t>budou</w:t>
      </w:r>
      <w:r w:rsidRPr="000E5F9C">
        <w:rPr>
          <w:b/>
          <w:bCs/>
        </w:rPr>
        <w:t xml:space="preserve"> předán</w:t>
      </w:r>
      <w:r w:rsidR="00AC5156">
        <w:rPr>
          <w:b/>
          <w:bCs/>
        </w:rPr>
        <w:t>y</w:t>
      </w:r>
      <w:r w:rsidRPr="000E5F9C">
        <w:rPr>
          <w:b/>
          <w:bCs/>
        </w:rPr>
        <w:t xml:space="preserve"> majiteli sítě.</w:t>
      </w:r>
    </w:p>
    <w:p w14:paraId="7621BD3F" w14:textId="42DAF0D2" w:rsidR="002711C9" w:rsidRPr="00B27562" w:rsidRDefault="002711C9" w:rsidP="00B85F1E">
      <w:pPr>
        <w:pStyle w:val="Bntext"/>
      </w:pPr>
      <w:r w:rsidRPr="00B27562">
        <w:t>Pokládka, skladování a montáž potrubí, armatur, tvarovek a objektů bude probíhat pouze podle montážních a instalačních pokynů konkrétních výrobců.</w:t>
      </w:r>
    </w:p>
    <w:p w14:paraId="3D49B00E" w14:textId="4EF3CDF2" w:rsidR="00665702" w:rsidRPr="00B27562" w:rsidRDefault="00665702"/>
    <w:tbl>
      <w:tblPr>
        <w:tblW w:w="9082"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082"/>
      </w:tblGrid>
      <w:tr w:rsidR="00886A93" w:rsidRPr="00B27562" w14:paraId="023E6F43" w14:textId="77777777" w:rsidTr="00170EBF">
        <w:trPr>
          <w:trHeight w:val="822"/>
        </w:trPr>
        <w:tc>
          <w:tcPr>
            <w:tcW w:w="9082" w:type="dxa"/>
          </w:tcPr>
          <w:p w14:paraId="023E6F42" w14:textId="67798E01" w:rsidR="00886A93" w:rsidRPr="00B27562" w:rsidRDefault="00886A93" w:rsidP="00CB74D3">
            <w:pPr>
              <w:pStyle w:val="Bntext"/>
              <w:spacing w:line="276" w:lineRule="auto"/>
            </w:pPr>
            <w:r w:rsidRPr="00B27562">
              <w:t>Pozn.:</w:t>
            </w:r>
            <w:r w:rsidRPr="00B27562">
              <w:tab/>
              <w:t xml:space="preserve">Během realizace budou respektována veškerá zákonná ustanovení vyplývající ze zákona č. 274/2001 Sb., o vodovodech a kanalizacích a jeho prováděcí vyhlášky v platném znění a zákona č. 254/2001 </w:t>
            </w:r>
            <w:proofErr w:type="spellStart"/>
            <w:r w:rsidRPr="00B27562">
              <w:t>Sb</w:t>
            </w:r>
            <w:proofErr w:type="spellEnd"/>
            <w:r w:rsidRPr="00B27562">
              <w:t>, vodního zákony a jeho prováděcí vyhlášky v platném znění.</w:t>
            </w:r>
          </w:p>
        </w:tc>
      </w:tr>
    </w:tbl>
    <w:p w14:paraId="02997B15" w14:textId="77777777" w:rsidR="00B25B12" w:rsidRDefault="00B25B12">
      <w:pPr>
        <w:rPr>
          <w:b/>
          <w:caps/>
          <w:sz w:val="28"/>
        </w:rPr>
      </w:pPr>
      <w:r>
        <w:br w:type="page"/>
      </w:r>
    </w:p>
    <w:p w14:paraId="10578B2D" w14:textId="7ADC7126" w:rsidR="00CF0A78" w:rsidRPr="00B27562" w:rsidRDefault="00B25B12" w:rsidP="00B25B12">
      <w:pPr>
        <w:pStyle w:val="Nadpis1"/>
      </w:pPr>
      <w:bookmarkStart w:id="58" w:name="_Toc143457532"/>
      <w:r w:rsidRPr="00B27562">
        <w:lastRenderedPageBreak/>
        <w:t>POZNÁMKA</w:t>
      </w:r>
      <w:bookmarkEnd w:id="58"/>
    </w:p>
    <w:p w14:paraId="2273E71C" w14:textId="77777777" w:rsidR="00C26166" w:rsidRPr="00B1514B" w:rsidRDefault="00C26166" w:rsidP="00C26166">
      <w:pPr>
        <w:pStyle w:val="Bntext"/>
      </w:pPr>
      <w:bookmarkStart w:id="59" w:name="_Hlk45111480"/>
      <w:r w:rsidRPr="00B1514B">
        <w:t xml:space="preserve">Podrobnost, přesnost, rozsah i obsah dokumentace odpovídá jejímu účelu dokumentace pro </w:t>
      </w:r>
      <w:r>
        <w:t xml:space="preserve">stavební povolení a </w:t>
      </w:r>
      <w:r w:rsidRPr="00B1514B">
        <w:t>provádění stavby a poskytnutým podkladům ze strany zadavatele a správců inženýrských sítí. Tato dokumentace nenahrazuje podrobnější stupně dokumentací (výrobní dokumentace apod.), při využití této PD k jiným účelům, než pro jaké je určena (</w:t>
      </w:r>
      <w:r>
        <w:t xml:space="preserve">stavební povolení a </w:t>
      </w:r>
      <w:r w:rsidRPr="00B1514B">
        <w:t>provádění stavby), není zpracovatel PD odpovědný za případné škody či vady PD. Před následujícím stupněm PD a prováděním stavby je nutno zajistit podrobné geodetické zaměření a ověření všech podkladů k inženýrským sítím a jejich vytyčení v řešeném území.</w:t>
      </w:r>
    </w:p>
    <w:p w14:paraId="5375EB9F" w14:textId="77777777" w:rsidR="00C26166" w:rsidRPr="00B1514B" w:rsidRDefault="00C26166" w:rsidP="00C26166">
      <w:pPr>
        <w:pStyle w:val="Bntext"/>
      </w:pPr>
      <w:r w:rsidRPr="00B1514B">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6DDD136B" w14:textId="77777777" w:rsidR="00C26166" w:rsidRPr="007B4ABF" w:rsidRDefault="00C26166" w:rsidP="00C26166">
      <w:pPr>
        <w:pStyle w:val="Bntext"/>
      </w:pPr>
      <w:r w:rsidRPr="00B1514B">
        <w:t xml:space="preserve">Autorem projektové dokumentace je společnost </w:t>
      </w:r>
      <w:proofErr w:type="spellStart"/>
      <w:r w:rsidRPr="00B1514B">
        <w:t>Technical</w:t>
      </w:r>
      <w:proofErr w:type="spellEnd"/>
      <w:r w:rsidRPr="00B1514B">
        <w:t xml:space="preserve"> Project, s.r.o. a projektová dokumentace je jejím Autorským dílem. Úpravy, kopie a jiné nakládání s projektovou dokumentací jsou možné pouze s písemným souhlasem autora projektové dokumentace. Změny technického řešení a změny navržených výrobků při výstavbě, jsou možné pouze s písemným souhlasem autora projektové dokumentace, v opačném případě autor projektové dokumentace není odpovědný za funkčnost stavby, správnost technického řešení a vzniklé škody.</w:t>
      </w:r>
      <w:bookmarkEnd w:id="59"/>
    </w:p>
    <w:p w14:paraId="0EA826AA" w14:textId="2CADCBE5" w:rsidR="00517B86" w:rsidRPr="007B4ABF" w:rsidRDefault="00517B86" w:rsidP="00C26166">
      <w:pPr>
        <w:pStyle w:val="Bntext"/>
        <w:ind w:firstLine="0"/>
      </w:pPr>
    </w:p>
    <w:sectPr w:rsidR="00517B86" w:rsidRPr="007B4ABF" w:rsidSect="007621DA">
      <w:headerReference w:type="even" r:id="rId11"/>
      <w:headerReference w:type="default" r:id="rId12"/>
      <w:footerReference w:type="even" r:id="rId13"/>
      <w:footerReference w:type="default" r:id="rId14"/>
      <w:headerReference w:type="first" r:id="rId15"/>
      <w:pgSz w:w="11907" w:h="16840" w:code="9"/>
      <w:pgMar w:top="1418" w:right="1134" w:bottom="1418" w:left="1701"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93D67" w14:textId="77777777" w:rsidR="000511AD" w:rsidRDefault="000511AD">
      <w:r>
        <w:separator/>
      </w:r>
    </w:p>
    <w:p w14:paraId="32756E5D" w14:textId="77777777" w:rsidR="000511AD" w:rsidRDefault="000511AD"/>
    <w:p w14:paraId="5E17A65F" w14:textId="77777777" w:rsidR="000511AD" w:rsidRDefault="000511AD"/>
    <w:p w14:paraId="4C567A61" w14:textId="77777777" w:rsidR="000511AD" w:rsidRDefault="000511AD"/>
  </w:endnote>
  <w:endnote w:type="continuationSeparator" w:id="0">
    <w:p w14:paraId="53C36564" w14:textId="77777777" w:rsidR="000511AD" w:rsidRDefault="000511AD">
      <w:r>
        <w:continuationSeparator/>
      </w:r>
    </w:p>
    <w:p w14:paraId="0A159CFA" w14:textId="77777777" w:rsidR="000511AD" w:rsidRDefault="000511AD"/>
    <w:p w14:paraId="7A33C8A8" w14:textId="77777777" w:rsidR="000511AD" w:rsidRDefault="000511AD"/>
    <w:p w14:paraId="2FA5CAD2" w14:textId="77777777" w:rsidR="000511AD" w:rsidRDefault="000511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SegoeUI">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5D" w14:textId="77777777" w:rsidR="009454CA" w:rsidRDefault="009454C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10</w:t>
    </w:r>
    <w:r>
      <w:rPr>
        <w:rStyle w:val="slostrnky"/>
      </w:rPr>
      <w:fldChar w:fldCharType="end"/>
    </w:r>
  </w:p>
  <w:p w14:paraId="023E6F5E" w14:textId="77777777" w:rsidR="009454CA" w:rsidRDefault="009454CA">
    <w:pPr>
      <w:pStyle w:val="Zpat"/>
      <w:ind w:right="360"/>
    </w:pPr>
  </w:p>
  <w:p w14:paraId="023E6F5F" w14:textId="77777777" w:rsidR="009454CA" w:rsidRDefault="009454CA"/>
  <w:p w14:paraId="023E6F60" w14:textId="77777777" w:rsidR="009454CA" w:rsidRDefault="009454CA"/>
  <w:p w14:paraId="023E6F61" w14:textId="77777777" w:rsidR="009454CA" w:rsidRDefault="009454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30376"/>
      <w:docPartObj>
        <w:docPartGallery w:val="Page Numbers (Bottom of Page)"/>
        <w:docPartUnique/>
      </w:docPartObj>
    </w:sdtPr>
    <w:sdtEndPr/>
    <w:sdtContent>
      <w:p w14:paraId="023E6F62" w14:textId="77777777" w:rsidR="009454CA" w:rsidRDefault="009454CA">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14:paraId="023E6F63" w14:textId="77777777" w:rsidR="009454CA" w:rsidRPr="0022612B" w:rsidRDefault="009454CA" w:rsidP="00F7672E">
    <w:pPr>
      <w:pStyle w:val="Zpat"/>
      <w:ind w:right="36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7079C" w14:textId="77777777" w:rsidR="000511AD" w:rsidRDefault="000511AD">
      <w:r>
        <w:separator/>
      </w:r>
    </w:p>
    <w:p w14:paraId="59CBB3C0" w14:textId="77777777" w:rsidR="000511AD" w:rsidRDefault="000511AD"/>
    <w:p w14:paraId="76BBC2E9" w14:textId="77777777" w:rsidR="000511AD" w:rsidRDefault="000511AD"/>
    <w:p w14:paraId="1C314FA5" w14:textId="77777777" w:rsidR="000511AD" w:rsidRDefault="000511AD"/>
  </w:footnote>
  <w:footnote w:type="continuationSeparator" w:id="0">
    <w:p w14:paraId="0320E133" w14:textId="77777777" w:rsidR="000511AD" w:rsidRDefault="000511AD">
      <w:r>
        <w:continuationSeparator/>
      </w:r>
    </w:p>
    <w:p w14:paraId="1F6C1275" w14:textId="77777777" w:rsidR="000511AD" w:rsidRDefault="000511AD"/>
    <w:p w14:paraId="100CDD70" w14:textId="77777777" w:rsidR="000511AD" w:rsidRDefault="000511AD"/>
    <w:p w14:paraId="5897CE61" w14:textId="77777777" w:rsidR="000511AD" w:rsidRDefault="000511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57" w14:textId="77777777" w:rsidR="009454CA" w:rsidRDefault="009454CA">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023E6F58" w14:textId="77777777" w:rsidR="009454CA" w:rsidRDefault="009454CA">
    <w:pPr>
      <w:pStyle w:val="Zhlav"/>
      <w:ind w:right="360"/>
    </w:pPr>
  </w:p>
  <w:p w14:paraId="023E6F59" w14:textId="77777777" w:rsidR="009454CA" w:rsidRDefault="009454CA"/>
  <w:p w14:paraId="023E6F5A" w14:textId="77777777" w:rsidR="009454CA" w:rsidRDefault="009454CA"/>
  <w:p w14:paraId="023E6F5B" w14:textId="77777777" w:rsidR="009454CA" w:rsidRDefault="009454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4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717"/>
      <w:gridCol w:w="4048"/>
    </w:tblGrid>
    <w:tr w:rsidR="009454CA" w14:paraId="673A84FE" w14:textId="77777777" w:rsidTr="009454CA">
      <w:trPr>
        <w:trHeight w:val="257"/>
      </w:trPr>
      <w:tc>
        <w:tcPr>
          <w:tcW w:w="2376" w:type="dxa"/>
          <w:vMerge w:val="restart"/>
        </w:tcPr>
        <w:p w14:paraId="50A32A85" w14:textId="77777777" w:rsidR="009454CA" w:rsidRPr="000B0AA6" w:rsidRDefault="009454CA" w:rsidP="007621DA">
          <w:pPr>
            <w:pStyle w:val="Zhlav"/>
            <w:jc w:val="both"/>
            <w:rPr>
              <w:rStyle w:val="slostrnky"/>
              <w:b/>
              <w:sz w:val="20"/>
            </w:rPr>
          </w:pPr>
          <w:r>
            <w:rPr>
              <w:noProof/>
              <w:sz w:val="16"/>
            </w:rPr>
            <w:drawing>
              <wp:anchor distT="0" distB="0" distL="114300" distR="114300" simplePos="0" relativeHeight="251684352" behindDoc="0" locked="0" layoutInCell="1" allowOverlap="1" wp14:anchorId="3E11DB9F" wp14:editId="4E2325E6">
                <wp:simplePos x="0" y="0"/>
                <wp:positionH relativeFrom="column">
                  <wp:posOffset>-365760</wp:posOffset>
                </wp:positionH>
                <wp:positionV relativeFrom="paragraph">
                  <wp:posOffset>-36830</wp:posOffset>
                </wp:positionV>
                <wp:extent cx="1504950" cy="54292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p_LOGO_INVERZNÍ_A.png"/>
                        <pic:cNvPicPr/>
                      </pic:nvPicPr>
                      <pic:blipFill rotWithShape="1">
                        <a:blip r:embed="rId1">
                          <a:extLst>
                            <a:ext uri="{28A0092B-C50C-407E-A947-70E740481C1C}">
                              <a14:useLocalDpi xmlns:a14="http://schemas.microsoft.com/office/drawing/2010/main" val="0"/>
                            </a:ext>
                          </a:extLst>
                        </a:blip>
                        <a:srcRect l="7979" t="16049" r="7979" b="13580"/>
                        <a:stretch/>
                      </pic:blipFill>
                      <pic:spPr bwMode="auto">
                        <a:xfrm>
                          <a:off x="0" y="0"/>
                          <a:ext cx="1504950" cy="542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17" w:type="dxa"/>
        </w:tcPr>
        <w:p w14:paraId="1EA302D1" w14:textId="77777777" w:rsidR="009454CA" w:rsidRPr="00570A06" w:rsidRDefault="009454CA" w:rsidP="007621DA">
          <w:pPr>
            <w:pStyle w:val="Zhlav"/>
            <w:jc w:val="both"/>
            <w:rPr>
              <w:rStyle w:val="slostrnky"/>
              <w:b/>
              <w:sz w:val="16"/>
            </w:rPr>
          </w:pPr>
          <w:proofErr w:type="spellStart"/>
          <w:r w:rsidRPr="006B489D">
            <w:rPr>
              <w:rStyle w:val="slostrnky"/>
              <w:b/>
              <w:sz w:val="18"/>
            </w:rPr>
            <w:t>Technical</w:t>
          </w:r>
          <w:proofErr w:type="spellEnd"/>
          <w:r w:rsidRPr="006B489D">
            <w:rPr>
              <w:rStyle w:val="slostrnky"/>
              <w:b/>
              <w:sz w:val="18"/>
            </w:rPr>
            <w:t xml:space="preserve"> Project, s.r.o.</w:t>
          </w:r>
        </w:p>
      </w:tc>
      <w:tc>
        <w:tcPr>
          <w:tcW w:w="4048" w:type="dxa"/>
        </w:tcPr>
        <w:p w14:paraId="6EAFBEE0" w14:textId="798579DA" w:rsidR="009454CA" w:rsidRPr="000B0AA6" w:rsidRDefault="009454CA" w:rsidP="00735E7F">
          <w:pPr>
            <w:pStyle w:val="Zhlav"/>
            <w:jc w:val="right"/>
            <w:rPr>
              <w:rStyle w:val="slostrnky"/>
              <w:sz w:val="20"/>
            </w:rPr>
          </w:pPr>
          <w:r>
            <w:rPr>
              <w:rStyle w:val="slostrnky"/>
              <w:sz w:val="20"/>
            </w:rPr>
            <w:t xml:space="preserve">  </w:t>
          </w:r>
          <w:r w:rsidR="00CE1CA5">
            <w:rPr>
              <w:rStyle w:val="slostrnky"/>
              <w:sz w:val="20"/>
            </w:rPr>
            <w:t>SO-05.1</w:t>
          </w:r>
          <w:r w:rsidR="00474B55">
            <w:rPr>
              <w:rStyle w:val="slostrnky"/>
              <w:sz w:val="20"/>
            </w:rPr>
            <w:t xml:space="preserve"> Areálov</w:t>
          </w:r>
          <w:r w:rsidR="00CE1CA5">
            <w:rPr>
              <w:rStyle w:val="slostrnky"/>
              <w:sz w:val="20"/>
            </w:rPr>
            <w:t>é</w:t>
          </w:r>
          <w:r w:rsidR="00474B55">
            <w:rPr>
              <w:rStyle w:val="slostrnky"/>
              <w:sz w:val="20"/>
            </w:rPr>
            <w:t xml:space="preserve"> </w:t>
          </w:r>
          <w:r w:rsidR="00CE1CA5">
            <w:rPr>
              <w:rStyle w:val="slostrnky"/>
              <w:sz w:val="20"/>
            </w:rPr>
            <w:t xml:space="preserve">rozvody </w:t>
          </w:r>
        </w:p>
      </w:tc>
    </w:tr>
    <w:tr w:rsidR="009454CA" w14:paraId="2E224738" w14:textId="77777777" w:rsidTr="009454CA">
      <w:trPr>
        <w:trHeight w:val="260"/>
      </w:trPr>
      <w:tc>
        <w:tcPr>
          <w:tcW w:w="2376" w:type="dxa"/>
          <w:vMerge/>
        </w:tcPr>
        <w:p w14:paraId="4B0CFA96" w14:textId="77777777" w:rsidR="009454CA" w:rsidRPr="000B0AA6" w:rsidRDefault="009454CA" w:rsidP="007621DA">
          <w:pPr>
            <w:pStyle w:val="Zhlav"/>
            <w:jc w:val="both"/>
            <w:rPr>
              <w:rStyle w:val="slostrnky"/>
              <w:sz w:val="18"/>
            </w:rPr>
          </w:pPr>
        </w:p>
      </w:tc>
      <w:tc>
        <w:tcPr>
          <w:tcW w:w="2717" w:type="dxa"/>
        </w:tcPr>
        <w:p w14:paraId="4BF61F10" w14:textId="77777777" w:rsidR="009454CA" w:rsidRPr="00570A06" w:rsidRDefault="009454CA" w:rsidP="007621DA">
          <w:pPr>
            <w:pStyle w:val="Zhlav"/>
            <w:jc w:val="both"/>
            <w:rPr>
              <w:rStyle w:val="slostrnky"/>
              <w:sz w:val="16"/>
            </w:rPr>
          </w:pPr>
          <w:proofErr w:type="spellStart"/>
          <w:r w:rsidRPr="00570A06">
            <w:rPr>
              <w:rStyle w:val="slostrnky"/>
              <w:sz w:val="16"/>
            </w:rPr>
            <w:t>Špitálka</w:t>
          </w:r>
          <w:proofErr w:type="spellEnd"/>
          <w:r w:rsidRPr="00570A06">
            <w:rPr>
              <w:rStyle w:val="slostrnky"/>
              <w:sz w:val="16"/>
            </w:rPr>
            <w:t xml:space="preserve"> 605/5, Brno 602 00</w:t>
          </w:r>
        </w:p>
      </w:tc>
      <w:tc>
        <w:tcPr>
          <w:tcW w:w="4048" w:type="dxa"/>
        </w:tcPr>
        <w:p w14:paraId="3C128919" w14:textId="10A08906" w:rsidR="009454CA" w:rsidRPr="006B489D" w:rsidRDefault="00CE1CA5" w:rsidP="007621DA">
          <w:pPr>
            <w:pStyle w:val="Zhlav"/>
            <w:jc w:val="right"/>
            <w:rPr>
              <w:rStyle w:val="slostrnky"/>
              <w:sz w:val="20"/>
            </w:rPr>
          </w:pPr>
          <w:r>
            <w:rPr>
              <w:rStyle w:val="slostrnky"/>
              <w:sz w:val="20"/>
            </w:rPr>
            <w:t>splaškové kanalizace</w:t>
          </w:r>
        </w:p>
      </w:tc>
    </w:tr>
    <w:tr w:rsidR="009454CA" w14:paraId="1953C74F" w14:textId="77777777" w:rsidTr="009454CA">
      <w:trPr>
        <w:trHeight w:val="414"/>
      </w:trPr>
      <w:tc>
        <w:tcPr>
          <w:tcW w:w="2376" w:type="dxa"/>
          <w:vMerge/>
        </w:tcPr>
        <w:p w14:paraId="7412FF97" w14:textId="77777777" w:rsidR="009454CA" w:rsidRPr="000B0AA6" w:rsidRDefault="009454CA" w:rsidP="007621DA">
          <w:pPr>
            <w:pStyle w:val="Zhlav"/>
            <w:jc w:val="both"/>
            <w:rPr>
              <w:rStyle w:val="slostrnky"/>
              <w:sz w:val="18"/>
            </w:rPr>
          </w:pPr>
        </w:p>
      </w:tc>
      <w:tc>
        <w:tcPr>
          <w:tcW w:w="2717" w:type="dxa"/>
        </w:tcPr>
        <w:p w14:paraId="17E4324D" w14:textId="77777777" w:rsidR="009454CA" w:rsidRPr="00570A06" w:rsidRDefault="009454CA" w:rsidP="007621DA">
          <w:pPr>
            <w:pStyle w:val="Zhlav"/>
            <w:jc w:val="both"/>
            <w:rPr>
              <w:rStyle w:val="slostrnky"/>
              <w:sz w:val="16"/>
            </w:rPr>
          </w:pPr>
          <w:r w:rsidRPr="00570A06">
            <w:rPr>
              <w:rStyle w:val="slostrnky"/>
              <w:sz w:val="16"/>
            </w:rPr>
            <w:t>www.technical-project.com</w:t>
          </w:r>
        </w:p>
      </w:tc>
      <w:tc>
        <w:tcPr>
          <w:tcW w:w="4048" w:type="dxa"/>
        </w:tcPr>
        <w:p w14:paraId="286A83EC" w14:textId="722B020A" w:rsidR="009454CA" w:rsidRPr="006B489D" w:rsidRDefault="00CE1CA5" w:rsidP="007621DA">
          <w:pPr>
            <w:pStyle w:val="Zhlav"/>
            <w:jc w:val="right"/>
            <w:rPr>
              <w:rStyle w:val="slostrnky"/>
              <w:sz w:val="20"/>
            </w:rPr>
          </w:pPr>
          <w:r w:rsidRPr="006B489D">
            <w:rPr>
              <w:rStyle w:val="slostrnky"/>
              <w:sz w:val="20"/>
            </w:rPr>
            <w:t>Technická zpráva</w:t>
          </w:r>
        </w:p>
      </w:tc>
    </w:tr>
  </w:tbl>
  <w:p w14:paraId="023E6F5C" w14:textId="77777777" w:rsidR="009454CA" w:rsidRPr="00394A51" w:rsidRDefault="009454CA">
    <w:pPr>
      <w:pStyle w:val="Zhlav"/>
      <w:rPr>
        <w:rStyle w:val="slostrnky"/>
        <w:sz w:val="16"/>
        <w:szCs w:val="16"/>
      </w:rPr>
    </w:pPr>
    <w:r>
      <w:rPr>
        <w:sz w:val="16"/>
      </w:rPr>
      <w:tab/>
    </w:r>
    <w:r>
      <w:rPr>
        <w:rStyle w:val="slostrnky"/>
        <w:b/>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64" w14:textId="77777777" w:rsidR="009454CA" w:rsidRDefault="009454CA">
    <w:pPr>
      <w:pStyle w:val="Zhlav"/>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EA0"/>
    <w:multiLevelType w:val="hybridMultilevel"/>
    <w:tmpl w:val="2C0C38D0"/>
    <w:lvl w:ilvl="0" w:tplc="F58A497E">
      <w:start w:val="1"/>
      <w:numFmt w:val="decimal"/>
      <w:pStyle w:val="Bezmezer"/>
      <w:lvlText w:val="2.2.%1."/>
      <w:lvlJc w:val="left"/>
      <w:pPr>
        <w:ind w:left="360" w:hanging="360"/>
      </w:pPr>
      <w:rPr>
        <w:rFonts w:hint="default"/>
        <w:color w:val="auto"/>
      </w:rPr>
    </w:lvl>
    <w:lvl w:ilvl="1" w:tplc="04050019">
      <w:start w:val="1"/>
      <w:numFmt w:val="lowerLetter"/>
      <w:lvlText w:val="%2."/>
      <w:lvlJc w:val="left"/>
      <w:pPr>
        <w:ind w:left="5010" w:hanging="360"/>
      </w:pPr>
    </w:lvl>
    <w:lvl w:ilvl="2" w:tplc="0405001B" w:tentative="1">
      <w:start w:val="1"/>
      <w:numFmt w:val="lowerRoman"/>
      <w:lvlText w:val="%3."/>
      <w:lvlJc w:val="right"/>
      <w:pPr>
        <w:ind w:left="5730" w:hanging="180"/>
      </w:pPr>
    </w:lvl>
    <w:lvl w:ilvl="3" w:tplc="0405000F" w:tentative="1">
      <w:start w:val="1"/>
      <w:numFmt w:val="decimal"/>
      <w:lvlText w:val="%4."/>
      <w:lvlJc w:val="left"/>
      <w:pPr>
        <w:ind w:left="6450" w:hanging="360"/>
      </w:pPr>
    </w:lvl>
    <w:lvl w:ilvl="4" w:tplc="04050019" w:tentative="1">
      <w:start w:val="1"/>
      <w:numFmt w:val="lowerLetter"/>
      <w:lvlText w:val="%5."/>
      <w:lvlJc w:val="left"/>
      <w:pPr>
        <w:ind w:left="7170" w:hanging="360"/>
      </w:pPr>
    </w:lvl>
    <w:lvl w:ilvl="5" w:tplc="0405001B" w:tentative="1">
      <w:start w:val="1"/>
      <w:numFmt w:val="lowerRoman"/>
      <w:lvlText w:val="%6."/>
      <w:lvlJc w:val="right"/>
      <w:pPr>
        <w:ind w:left="7890" w:hanging="180"/>
      </w:pPr>
    </w:lvl>
    <w:lvl w:ilvl="6" w:tplc="0405000F" w:tentative="1">
      <w:start w:val="1"/>
      <w:numFmt w:val="decimal"/>
      <w:lvlText w:val="%7."/>
      <w:lvlJc w:val="left"/>
      <w:pPr>
        <w:ind w:left="8610" w:hanging="360"/>
      </w:pPr>
    </w:lvl>
    <w:lvl w:ilvl="7" w:tplc="04050019" w:tentative="1">
      <w:start w:val="1"/>
      <w:numFmt w:val="lowerLetter"/>
      <w:lvlText w:val="%8."/>
      <w:lvlJc w:val="left"/>
      <w:pPr>
        <w:ind w:left="9330" w:hanging="360"/>
      </w:pPr>
    </w:lvl>
    <w:lvl w:ilvl="8" w:tplc="0405001B" w:tentative="1">
      <w:start w:val="1"/>
      <w:numFmt w:val="lowerRoman"/>
      <w:lvlText w:val="%9."/>
      <w:lvlJc w:val="right"/>
      <w:pPr>
        <w:ind w:left="10050" w:hanging="180"/>
      </w:pPr>
    </w:lvl>
  </w:abstractNum>
  <w:abstractNum w:abstractNumId="1" w15:restartNumberingAfterBreak="0">
    <w:nsid w:val="0F793E4A"/>
    <w:multiLevelType w:val="hybridMultilevel"/>
    <w:tmpl w:val="CC60182A"/>
    <w:lvl w:ilvl="0" w:tplc="8B42CC94">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6B80D07"/>
    <w:multiLevelType w:val="hybridMultilevel"/>
    <w:tmpl w:val="38660356"/>
    <w:lvl w:ilvl="0" w:tplc="3D5087B4">
      <w:start w:val="1"/>
      <w:numFmt w:val="decimal"/>
      <w:pStyle w:val="PP2Seznamy"/>
      <w:lvlText w:val="2.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E46987"/>
    <w:multiLevelType w:val="multilevel"/>
    <w:tmpl w:val="42AAFD4A"/>
    <w:lvl w:ilvl="0">
      <w:start w:val="1"/>
      <w:numFmt w:val="decimal"/>
      <w:pStyle w:val="Nadpis1"/>
      <w:lvlText w:val="%1"/>
      <w:lvlJc w:val="left"/>
      <w:pPr>
        <w:ind w:left="432" w:hanging="432"/>
      </w:pPr>
      <w:rPr>
        <w:rFonts w:hint="default"/>
        <w:sz w:val="28"/>
        <w:szCs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1571" w:hanging="720"/>
      </w:pPr>
      <w:rPr>
        <w:rFonts w:hint="default"/>
        <w:b w:val="0"/>
        <w:color w:val="auto"/>
        <w:sz w:val="22"/>
        <w:szCs w:val="22"/>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51C124BC"/>
    <w:multiLevelType w:val="hybridMultilevel"/>
    <w:tmpl w:val="1D72E2BA"/>
    <w:lvl w:ilvl="0" w:tplc="8B42CC94">
      <w:start w:val="2"/>
      <w:numFmt w:val="bullet"/>
      <w:lvlText w:val="-"/>
      <w:lvlJc w:val="left"/>
      <w:pPr>
        <w:ind w:left="1429" w:hanging="360"/>
      </w:pPr>
      <w:rPr>
        <w:rFonts w:ascii="Arial" w:eastAsia="Times New Roman" w:hAnsi="Arial" w:cs="Aria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5" w15:restartNumberingAfterBreak="0">
    <w:nsid w:val="54CC593B"/>
    <w:multiLevelType w:val="hybridMultilevel"/>
    <w:tmpl w:val="7722E380"/>
    <w:lvl w:ilvl="0" w:tplc="8B42CC94">
      <w:start w:val="2"/>
      <w:numFmt w:val="bullet"/>
      <w:lvlText w:val="-"/>
      <w:lvlJc w:val="left"/>
      <w:pPr>
        <w:ind w:left="720" w:hanging="360"/>
      </w:pPr>
      <w:rPr>
        <w:rFonts w:ascii="Arial" w:eastAsia="Times New Roman" w:hAnsi="Arial" w:cs="Arial" w:hint="default"/>
      </w:rPr>
    </w:lvl>
    <w:lvl w:ilvl="1" w:tplc="8B42CC94">
      <w:start w:val="2"/>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65B307F"/>
    <w:multiLevelType w:val="hybridMultilevel"/>
    <w:tmpl w:val="74263556"/>
    <w:lvl w:ilvl="0" w:tplc="631CBF38">
      <w:start w:val="1"/>
      <w:numFmt w:val="ordinal"/>
      <w:pStyle w:val="PP3Seznam"/>
      <w:lvlText w:val="3.1.%1"/>
      <w:lvlJc w:val="left"/>
      <w:pPr>
        <w:ind w:left="1080" w:hanging="360"/>
      </w:pPr>
      <w:rPr>
        <w:rFonts w:hint="default"/>
      </w:rPr>
    </w:lvl>
    <w:lvl w:ilvl="1" w:tplc="82DA57C6" w:tentative="1">
      <w:start w:val="1"/>
      <w:numFmt w:val="lowerLetter"/>
      <w:lvlText w:val="%2."/>
      <w:lvlJc w:val="left"/>
      <w:pPr>
        <w:ind w:left="1800" w:hanging="360"/>
      </w:pPr>
    </w:lvl>
    <w:lvl w:ilvl="2" w:tplc="9C34EEB8" w:tentative="1">
      <w:start w:val="1"/>
      <w:numFmt w:val="lowerRoman"/>
      <w:lvlText w:val="%3."/>
      <w:lvlJc w:val="right"/>
      <w:pPr>
        <w:ind w:left="2520" w:hanging="180"/>
      </w:pPr>
    </w:lvl>
    <w:lvl w:ilvl="3" w:tplc="AB568520" w:tentative="1">
      <w:start w:val="1"/>
      <w:numFmt w:val="decimal"/>
      <w:lvlText w:val="%4."/>
      <w:lvlJc w:val="left"/>
      <w:pPr>
        <w:ind w:left="3240" w:hanging="360"/>
      </w:pPr>
    </w:lvl>
    <w:lvl w:ilvl="4" w:tplc="AD02955C" w:tentative="1">
      <w:start w:val="1"/>
      <w:numFmt w:val="lowerLetter"/>
      <w:lvlText w:val="%5."/>
      <w:lvlJc w:val="left"/>
      <w:pPr>
        <w:ind w:left="3960" w:hanging="360"/>
      </w:pPr>
    </w:lvl>
    <w:lvl w:ilvl="5" w:tplc="4DECA89C" w:tentative="1">
      <w:start w:val="1"/>
      <w:numFmt w:val="lowerRoman"/>
      <w:lvlText w:val="%6."/>
      <w:lvlJc w:val="right"/>
      <w:pPr>
        <w:ind w:left="4680" w:hanging="180"/>
      </w:pPr>
    </w:lvl>
    <w:lvl w:ilvl="6" w:tplc="E04E9142" w:tentative="1">
      <w:start w:val="1"/>
      <w:numFmt w:val="decimal"/>
      <w:lvlText w:val="%7."/>
      <w:lvlJc w:val="left"/>
      <w:pPr>
        <w:ind w:left="5400" w:hanging="360"/>
      </w:pPr>
    </w:lvl>
    <w:lvl w:ilvl="7" w:tplc="F9664A62" w:tentative="1">
      <w:start w:val="1"/>
      <w:numFmt w:val="lowerLetter"/>
      <w:lvlText w:val="%8."/>
      <w:lvlJc w:val="left"/>
      <w:pPr>
        <w:ind w:left="6120" w:hanging="360"/>
      </w:pPr>
    </w:lvl>
    <w:lvl w:ilvl="8" w:tplc="F0EAEA40" w:tentative="1">
      <w:start w:val="1"/>
      <w:numFmt w:val="lowerRoman"/>
      <w:lvlText w:val="%9."/>
      <w:lvlJc w:val="right"/>
      <w:pPr>
        <w:ind w:left="6840" w:hanging="180"/>
      </w:pPr>
    </w:lvl>
  </w:abstractNum>
  <w:abstractNum w:abstractNumId="7" w15:restartNumberingAfterBreak="0">
    <w:nsid w:val="660D502B"/>
    <w:multiLevelType w:val="multilevel"/>
    <w:tmpl w:val="04050025"/>
    <w:styleLink w:val="Styl2"/>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68BB1C1D"/>
    <w:multiLevelType w:val="hybridMultilevel"/>
    <w:tmpl w:val="9C04D942"/>
    <w:lvl w:ilvl="0" w:tplc="9AB0C976">
      <w:start w:val="45"/>
      <w:numFmt w:val="bullet"/>
      <w:lvlText w:val="-"/>
      <w:lvlJc w:val="left"/>
      <w:pPr>
        <w:ind w:left="1117" w:hanging="360"/>
      </w:pPr>
      <w:rPr>
        <w:rFonts w:ascii="Franklin Gothic Book" w:eastAsia="Times New Roman" w:hAnsi="Franklin Gothic Book" w:cs="Aria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9" w15:restartNumberingAfterBreak="0">
    <w:nsid w:val="6D0E06B8"/>
    <w:multiLevelType w:val="hybridMultilevel"/>
    <w:tmpl w:val="9D86C6C6"/>
    <w:lvl w:ilvl="0" w:tplc="33165C3A">
      <w:start w:val="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649559874">
    <w:abstractNumId w:val="3"/>
  </w:num>
  <w:num w:numId="2" w16cid:durableId="2060854432">
    <w:abstractNumId w:val="0"/>
  </w:num>
  <w:num w:numId="3" w16cid:durableId="1783840475">
    <w:abstractNumId w:val="2"/>
  </w:num>
  <w:num w:numId="4" w16cid:durableId="1764760808">
    <w:abstractNumId w:val="6"/>
  </w:num>
  <w:num w:numId="5" w16cid:durableId="1715499407">
    <w:abstractNumId w:val="7"/>
  </w:num>
  <w:num w:numId="6" w16cid:durableId="1080833902">
    <w:abstractNumId w:val="8"/>
  </w:num>
  <w:num w:numId="7" w16cid:durableId="409886402">
    <w:abstractNumId w:val="5"/>
  </w:num>
  <w:num w:numId="8" w16cid:durableId="352533158">
    <w:abstractNumId w:val="1"/>
  </w:num>
  <w:num w:numId="9" w16cid:durableId="819077749">
    <w:abstractNumId w:val="4"/>
  </w:num>
  <w:num w:numId="10" w16cid:durableId="196130027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a3b9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51A"/>
    <w:rsid w:val="00000694"/>
    <w:rsid w:val="00000A83"/>
    <w:rsid w:val="00001075"/>
    <w:rsid w:val="0000163D"/>
    <w:rsid w:val="000018C9"/>
    <w:rsid w:val="00002083"/>
    <w:rsid w:val="000020A6"/>
    <w:rsid w:val="00002808"/>
    <w:rsid w:val="00004895"/>
    <w:rsid w:val="00004F0E"/>
    <w:rsid w:val="000055CE"/>
    <w:rsid w:val="00006039"/>
    <w:rsid w:val="000065BA"/>
    <w:rsid w:val="00010EE4"/>
    <w:rsid w:val="00011901"/>
    <w:rsid w:val="00012CC4"/>
    <w:rsid w:val="00013A85"/>
    <w:rsid w:val="00014D12"/>
    <w:rsid w:val="00014E27"/>
    <w:rsid w:val="00015CF7"/>
    <w:rsid w:val="00015D3A"/>
    <w:rsid w:val="00016C94"/>
    <w:rsid w:val="0002122D"/>
    <w:rsid w:val="00021476"/>
    <w:rsid w:val="00021B6D"/>
    <w:rsid w:val="000229C9"/>
    <w:rsid w:val="00023318"/>
    <w:rsid w:val="00025061"/>
    <w:rsid w:val="00025FED"/>
    <w:rsid w:val="000273B6"/>
    <w:rsid w:val="0003097B"/>
    <w:rsid w:val="00030980"/>
    <w:rsid w:val="00032962"/>
    <w:rsid w:val="0003485F"/>
    <w:rsid w:val="00034B23"/>
    <w:rsid w:val="00035208"/>
    <w:rsid w:val="00035808"/>
    <w:rsid w:val="000367A1"/>
    <w:rsid w:val="00036B35"/>
    <w:rsid w:val="00036BCD"/>
    <w:rsid w:val="00037E3B"/>
    <w:rsid w:val="00040959"/>
    <w:rsid w:val="000410C4"/>
    <w:rsid w:val="00042271"/>
    <w:rsid w:val="00042A3C"/>
    <w:rsid w:val="000444F5"/>
    <w:rsid w:val="00045C72"/>
    <w:rsid w:val="0004628F"/>
    <w:rsid w:val="000462A4"/>
    <w:rsid w:val="00047E14"/>
    <w:rsid w:val="000511AD"/>
    <w:rsid w:val="000520A0"/>
    <w:rsid w:val="0005229A"/>
    <w:rsid w:val="00052796"/>
    <w:rsid w:val="00052BD6"/>
    <w:rsid w:val="00053211"/>
    <w:rsid w:val="00054DAD"/>
    <w:rsid w:val="00055EED"/>
    <w:rsid w:val="0005614E"/>
    <w:rsid w:val="0005701E"/>
    <w:rsid w:val="0005756C"/>
    <w:rsid w:val="00057CAF"/>
    <w:rsid w:val="00060C10"/>
    <w:rsid w:val="00060D43"/>
    <w:rsid w:val="00061AEA"/>
    <w:rsid w:val="00063E01"/>
    <w:rsid w:val="0006434D"/>
    <w:rsid w:val="0006436D"/>
    <w:rsid w:val="0006576A"/>
    <w:rsid w:val="00065AA5"/>
    <w:rsid w:val="00065B32"/>
    <w:rsid w:val="00067EC8"/>
    <w:rsid w:val="00070E1B"/>
    <w:rsid w:val="000720FA"/>
    <w:rsid w:val="00072485"/>
    <w:rsid w:val="000731FE"/>
    <w:rsid w:val="00074225"/>
    <w:rsid w:val="00075177"/>
    <w:rsid w:val="0007649F"/>
    <w:rsid w:val="000776FA"/>
    <w:rsid w:val="00081243"/>
    <w:rsid w:val="000848A8"/>
    <w:rsid w:val="0008505F"/>
    <w:rsid w:val="00085F28"/>
    <w:rsid w:val="00086CBB"/>
    <w:rsid w:val="000901E4"/>
    <w:rsid w:val="000907C6"/>
    <w:rsid w:val="00091ED9"/>
    <w:rsid w:val="00093390"/>
    <w:rsid w:val="000943C9"/>
    <w:rsid w:val="000943D4"/>
    <w:rsid w:val="000951DA"/>
    <w:rsid w:val="0009675A"/>
    <w:rsid w:val="0009712C"/>
    <w:rsid w:val="000A07AD"/>
    <w:rsid w:val="000A097E"/>
    <w:rsid w:val="000A1B4A"/>
    <w:rsid w:val="000A2387"/>
    <w:rsid w:val="000A28EC"/>
    <w:rsid w:val="000A35EB"/>
    <w:rsid w:val="000A4BD9"/>
    <w:rsid w:val="000A4E37"/>
    <w:rsid w:val="000A5CB0"/>
    <w:rsid w:val="000A683A"/>
    <w:rsid w:val="000A7DF8"/>
    <w:rsid w:val="000A7FEE"/>
    <w:rsid w:val="000B29D8"/>
    <w:rsid w:val="000B375B"/>
    <w:rsid w:val="000B3AFF"/>
    <w:rsid w:val="000B43BA"/>
    <w:rsid w:val="000B459B"/>
    <w:rsid w:val="000B4B8C"/>
    <w:rsid w:val="000B53F1"/>
    <w:rsid w:val="000B5DD0"/>
    <w:rsid w:val="000B5E54"/>
    <w:rsid w:val="000B67E5"/>
    <w:rsid w:val="000B6C71"/>
    <w:rsid w:val="000B7A9E"/>
    <w:rsid w:val="000B7C48"/>
    <w:rsid w:val="000C0293"/>
    <w:rsid w:val="000C0478"/>
    <w:rsid w:val="000C0BA8"/>
    <w:rsid w:val="000C26B3"/>
    <w:rsid w:val="000C4762"/>
    <w:rsid w:val="000C48EB"/>
    <w:rsid w:val="000C5660"/>
    <w:rsid w:val="000C5E7B"/>
    <w:rsid w:val="000C6B45"/>
    <w:rsid w:val="000C7A93"/>
    <w:rsid w:val="000D031A"/>
    <w:rsid w:val="000D032B"/>
    <w:rsid w:val="000D1563"/>
    <w:rsid w:val="000D1814"/>
    <w:rsid w:val="000D1B67"/>
    <w:rsid w:val="000D2343"/>
    <w:rsid w:val="000D2DE0"/>
    <w:rsid w:val="000D2DE2"/>
    <w:rsid w:val="000D496E"/>
    <w:rsid w:val="000D5216"/>
    <w:rsid w:val="000E124F"/>
    <w:rsid w:val="000E1528"/>
    <w:rsid w:val="000E3A0E"/>
    <w:rsid w:val="000E3A7A"/>
    <w:rsid w:val="000E504E"/>
    <w:rsid w:val="000E5673"/>
    <w:rsid w:val="000E5F9C"/>
    <w:rsid w:val="000E606C"/>
    <w:rsid w:val="000E6D5A"/>
    <w:rsid w:val="000E7007"/>
    <w:rsid w:val="000F0601"/>
    <w:rsid w:val="000F10A1"/>
    <w:rsid w:val="000F395F"/>
    <w:rsid w:val="000F46A7"/>
    <w:rsid w:val="000F4A88"/>
    <w:rsid w:val="000F57A7"/>
    <w:rsid w:val="000F5970"/>
    <w:rsid w:val="000F645F"/>
    <w:rsid w:val="0010077A"/>
    <w:rsid w:val="00100EE9"/>
    <w:rsid w:val="00101996"/>
    <w:rsid w:val="00101DDE"/>
    <w:rsid w:val="00104371"/>
    <w:rsid w:val="001043BC"/>
    <w:rsid w:val="00105A41"/>
    <w:rsid w:val="00107B1C"/>
    <w:rsid w:val="00110351"/>
    <w:rsid w:val="00110BDA"/>
    <w:rsid w:val="00111504"/>
    <w:rsid w:val="00112188"/>
    <w:rsid w:val="00112EEB"/>
    <w:rsid w:val="001139B2"/>
    <w:rsid w:val="001140E7"/>
    <w:rsid w:val="00114311"/>
    <w:rsid w:val="00114371"/>
    <w:rsid w:val="001146C4"/>
    <w:rsid w:val="00114B00"/>
    <w:rsid w:val="001153BB"/>
    <w:rsid w:val="00115A27"/>
    <w:rsid w:val="001168FD"/>
    <w:rsid w:val="0011761D"/>
    <w:rsid w:val="001177E9"/>
    <w:rsid w:val="0012077C"/>
    <w:rsid w:val="00122EDE"/>
    <w:rsid w:val="00126A2D"/>
    <w:rsid w:val="00126BA6"/>
    <w:rsid w:val="00127530"/>
    <w:rsid w:val="00127EE2"/>
    <w:rsid w:val="0013142B"/>
    <w:rsid w:val="00131E69"/>
    <w:rsid w:val="00132130"/>
    <w:rsid w:val="001333C8"/>
    <w:rsid w:val="00133577"/>
    <w:rsid w:val="0013522C"/>
    <w:rsid w:val="001365EB"/>
    <w:rsid w:val="00136D34"/>
    <w:rsid w:val="001371FD"/>
    <w:rsid w:val="00137D5B"/>
    <w:rsid w:val="00141FF3"/>
    <w:rsid w:val="001427F3"/>
    <w:rsid w:val="001430AC"/>
    <w:rsid w:val="0014340A"/>
    <w:rsid w:val="0014344F"/>
    <w:rsid w:val="001434C4"/>
    <w:rsid w:val="00143921"/>
    <w:rsid w:val="00143AEA"/>
    <w:rsid w:val="00144138"/>
    <w:rsid w:val="0014495C"/>
    <w:rsid w:val="00146107"/>
    <w:rsid w:val="00146173"/>
    <w:rsid w:val="001465CA"/>
    <w:rsid w:val="00146783"/>
    <w:rsid w:val="00146E72"/>
    <w:rsid w:val="001471D7"/>
    <w:rsid w:val="001473FE"/>
    <w:rsid w:val="0014784C"/>
    <w:rsid w:val="00147D82"/>
    <w:rsid w:val="001508D1"/>
    <w:rsid w:val="00152864"/>
    <w:rsid w:val="00152A2E"/>
    <w:rsid w:val="00153059"/>
    <w:rsid w:val="00153B2E"/>
    <w:rsid w:val="00153F8C"/>
    <w:rsid w:val="00154F49"/>
    <w:rsid w:val="00154FFA"/>
    <w:rsid w:val="0015508C"/>
    <w:rsid w:val="0015585D"/>
    <w:rsid w:val="00155B4D"/>
    <w:rsid w:val="001566CA"/>
    <w:rsid w:val="00156B7E"/>
    <w:rsid w:val="00157411"/>
    <w:rsid w:val="0016131F"/>
    <w:rsid w:val="00165424"/>
    <w:rsid w:val="00165B9A"/>
    <w:rsid w:val="00165D62"/>
    <w:rsid w:val="00166097"/>
    <w:rsid w:val="00166770"/>
    <w:rsid w:val="00167672"/>
    <w:rsid w:val="00167EC0"/>
    <w:rsid w:val="00167F6E"/>
    <w:rsid w:val="00170662"/>
    <w:rsid w:val="0017090E"/>
    <w:rsid w:val="00170EBF"/>
    <w:rsid w:val="00170EF8"/>
    <w:rsid w:val="0017152F"/>
    <w:rsid w:val="00171958"/>
    <w:rsid w:val="0017369F"/>
    <w:rsid w:val="001743F8"/>
    <w:rsid w:val="00174FFB"/>
    <w:rsid w:val="00175430"/>
    <w:rsid w:val="001769DD"/>
    <w:rsid w:val="00176D65"/>
    <w:rsid w:val="00177940"/>
    <w:rsid w:val="00177EDE"/>
    <w:rsid w:val="001801F5"/>
    <w:rsid w:val="00182964"/>
    <w:rsid w:val="00182B82"/>
    <w:rsid w:val="00184CBB"/>
    <w:rsid w:val="00186239"/>
    <w:rsid w:val="00186508"/>
    <w:rsid w:val="0018671C"/>
    <w:rsid w:val="00187344"/>
    <w:rsid w:val="0018757E"/>
    <w:rsid w:val="00191236"/>
    <w:rsid w:val="00191876"/>
    <w:rsid w:val="001932CB"/>
    <w:rsid w:val="0019398C"/>
    <w:rsid w:val="00193E65"/>
    <w:rsid w:val="00193F66"/>
    <w:rsid w:val="001948C7"/>
    <w:rsid w:val="00195E12"/>
    <w:rsid w:val="00196431"/>
    <w:rsid w:val="0019674F"/>
    <w:rsid w:val="00197A74"/>
    <w:rsid w:val="001A17BB"/>
    <w:rsid w:val="001A261C"/>
    <w:rsid w:val="001A2742"/>
    <w:rsid w:val="001A3E0B"/>
    <w:rsid w:val="001A4F03"/>
    <w:rsid w:val="001A596B"/>
    <w:rsid w:val="001A61AA"/>
    <w:rsid w:val="001A6A26"/>
    <w:rsid w:val="001A6C17"/>
    <w:rsid w:val="001A7B95"/>
    <w:rsid w:val="001B052B"/>
    <w:rsid w:val="001B13DA"/>
    <w:rsid w:val="001B1960"/>
    <w:rsid w:val="001B1BD6"/>
    <w:rsid w:val="001B45FF"/>
    <w:rsid w:val="001B498E"/>
    <w:rsid w:val="001B5CC1"/>
    <w:rsid w:val="001B618E"/>
    <w:rsid w:val="001B6EBE"/>
    <w:rsid w:val="001B6F21"/>
    <w:rsid w:val="001C0A8A"/>
    <w:rsid w:val="001C3541"/>
    <w:rsid w:val="001C5E01"/>
    <w:rsid w:val="001D0DE0"/>
    <w:rsid w:val="001D0DFF"/>
    <w:rsid w:val="001D3445"/>
    <w:rsid w:val="001D3526"/>
    <w:rsid w:val="001D3BAC"/>
    <w:rsid w:val="001D3C6F"/>
    <w:rsid w:val="001D4B5D"/>
    <w:rsid w:val="001D5AD4"/>
    <w:rsid w:val="001D5EFF"/>
    <w:rsid w:val="001D64BB"/>
    <w:rsid w:val="001D6572"/>
    <w:rsid w:val="001D725C"/>
    <w:rsid w:val="001D7E21"/>
    <w:rsid w:val="001E0135"/>
    <w:rsid w:val="001E073F"/>
    <w:rsid w:val="001E1056"/>
    <w:rsid w:val="001E1F3D"/>
    <w:rsid w:val="001E2A95"/>
    <w:rsid w:val="001E3259"/>
    <w:rsid w:val="001E497F"/>
    <w:rsid w:val="001E4A0D"/>
    <w:rsid w:val="001E5B51"/>
    <w:rsid w:val="001E6057"/>
    <w:rsid w:val="001E61C2"/>
    <w:rsid w:val="001E65D9"/>
    <w:rsid w:val="001F03E5"/>
    <w:rsid w:val="001F0E68"/>
    <w:rsid w:val="001F1A34"/>
    <w:rsid w:val="001F206C"/>
    <w:rsid w:val="001F3AA0"/>
    <w:rsid w:val="001F4AFF"/>
    <w:rsid w:val="001F609E"/>
    <w:rsid w:val="001F7343"/>
    <w:rsid w:val="001F743D"/>
    <w:rsid w:val="00200D8F"/>
    <w:rsid w:val="00201874"/>
    <w:rsid w:val="002021A4"/>
    <w:rsid w:val="0020296E"/>
    <w:rsid w:val="00202A4E"/>
    <w:rsid w:val="00202B28"/>
    <w:rsid w:val="002048AB"/>
    <w:rsid w:val="00206186"/>
    <w:rsid w:val="00206863"/>
    <w:rsid w:val="00206C96"/>
    <w:rsid w:val="0020724A"/>
    <w:rsid w:val="00207A6C"/>
    <w:rsid w:val="00207C13"/>
    <w:rsid w:val="00207CC9"/>
    <w:rsid w:val="002107FE"/>
    <w:rsid w:val="0021093E"/>
    <w:rsid w:val="0021120E"/>
    <w:rsid w:val="0021343D"/>
    <w:rsid w:val="00213B87"/>
    <w:rsid w:val="00217192"/>
    <w:rsid w:val="002173C3"/>
    <w:rsid w:val="002173E8"/>
    <w:rsid w:val="00221296"/>
    <w:rsid w:val="00221570"/>
    <w:rsid w:val="00223593"/>
    <w:rsid w:val="002239A5"/>
    <w:rsid w:val="00223D08"/>
    <w:rsid w:val="00224AE9"/>
    <w:rsid w:val="00225006"/>
    <w:rsid w:val="00225C14"/>
    <w:rsid w:val="00225EA2"/>
    <w:rsid w:val="0022612B"/>
    <w:rsid w:val="002265E7"/>
    <w:rsid w:val="00226C1C"/>
    <w:rsid w:val="00227E84"/>
    <w:rsid w:val="00230667"/>
    <w:rsid w:val="00230709"/>
    <w:rsid w:val="00230EBD"/>
    <w:rsid w:val="00232B52"/>
    <w:rsid w:val="002336FF"/>
    <w:rsid w:val="0023384E"/>
    <w:rsid w:val="002339F8"/>
    <w:rsid w:val="002342B2"/>
    <w:rsid w:val="00234401"/>
    <w:rsid w:val="00234771"/>
    <w:rsid w:val="00234EC8"/>
    <w:rsid w:val="00241540"/>
    <w:rsid w:val="00244EAD"/>
    <w:rsid w:val="00245AC7"/>
    <w:rsid w:val="00246514"/>
    <w:rsid w:val="0025050D"/>
    <w:rsid w:val="00251BA3"/>
    <w:rsid w:val="00251DC4"/>
    <w:rsid w:val="00251EEA"/>
    <w:rsid w:val="002526AB"/>
    <w:rsid w:val="00252A27"/>
    <w:rsid w:val="002530A4"/>
    <w:rsid w:val="0025365C"/>
    <w:rsid w:val="00253AA1"/>
    <w:rsid w:val="00253FF3"/>
    <w:rsid w:val="0025418B"/>
    <w:rsid w:val="00254DA8"/>
    <w:rsid w:val="002554FC"/>
    <w:rsid w:val="00255CAF"/>
    <w:rsid w:val="00255FDF"/>
    <w:rsid w:val="00256076"/>
    <w:rsid w:val="00256643"/>
    <w:rsid w:val="00256A23"/>
    <w:rsid w:val="002570A6"/>
    <w:rsid w:val="0025728A"/>
    <w:rsid w:val="002579D8"/>
    <w:rsid w:val="00257CDC"/>
    <w:rsid w:val="00257E08"/>
    <w:rsid w:val="002602C8"/>
    <w:rsid w:val="00260713"/>
    <w:rsid w:val="0026107A"/>
    <w:rsid w:val="00263661"/>
    <w:rsid w:val="00265880"/>
    <w:rsid w:val="00265994"/>
    <w:rsid w:val="002659E4"/>
    <w:rsid w:val="00265BBC"/>
    <w:rsid w:val="00266E7C"/>
    <w:rsid w:val="002679FA"/>
    <w:rsid w:val="002711C9"/>
    <w:rsid w:val="00271338"/>
    <w:rsid w:val="002726F4"/>
    <w:rsid w:val="00273266"/>
    <w:rsid w:val="002737A7"/>
    <w:rsid w:val="002748A5"/>
    <w:rsid w:val="0027508D"/>
    <w:rsid w:val="002750FD"/>
    <w:rsid w:val="00276A03"/>
    <w:rsid w:val="002774F2"/>
    <w:rsid w:val="002775DD"/>
    <w:rsid w:val="00280BCC"/>
    <w:rsid w:val="002818FF"/>
    <w:rsid w:val="00281CFA"/>
    <w:rsid w:val="0028435C"/>
    <w:rsid w:val="002852CF"/>
    <w:rsid w:val="00285FBB"/>
    <w:rsid w:val="00286E39"/>
    <w:rsid w:val="0028726D"/>
    <w:rsid w:val="00287404"/>
    <w:rsid w:val="00287ECA"/>
    <w:rsid w:val="002901FB"/>
    <w:rsid w:val="002914CD"/>
    <w:rsid w:val="00291521"/>
    <w:rsid w:val="00291DBC"/>
    <w:rsid w:val="00293C4B"/>
    <w:rsid w:val="00294540"/>
    <w:rsid w:val="00294599"/>
    <w:rsid w:val="00295701"/>
    <w:rsid w:val="00297DB3"/>
    <w:rsid w:val="002A0A6E"/>
    <w:rsid w:val="002A0A9B"/>
    <w:rsid w:val="002A0BF7"/>
    <w:rsid w:val="002A13E5"/>
    <w:rsid w:val="002A1CB6"/>
    <w:rsid w:val="002A2409"/>
    <w:rsid w:val="002A3A5A"/>
    <w:rsid w:val="002A4989"/>
    <w:rsid w:val="002A49B2"/>
    <w:rsid w:val="002A538F"/>
    <w:rsid w:val="002A76C0"/>
    <w:rsid w:val="002B0575"/>
    <w:rsid w:val="002B07C3"/>
    <w:rsid w:val="002B0DDC"/>
    <w:rsid w:val="002B13AC"/>
    <w:rsid w:val="002B2476"/>
    <w:rsid w:val="002B2603"/>
    <w:rsid w:val="002B39FB"/>
    <w:rsid w:val="002B3E5B"/>
    <w:rsid w:val="002B4EAF"/>
    <w:rsid w:val="002B6D4D"/>
    <w:rsid w:val="002B7FAB"/>
    <w:rsid w:val="002C04A6"/>
    <w:rsid w:val="002C0646"/>
    <w:rsid w:val="002C0683"/>
    <w:rsid w:val="002C06A7"/>
    <w:rsid w:val="002C0A64"/>
    <w:rsid w:val="002C0BAC"/>
    <w:rsid w:val="002C0EE9"/>
    <w:rsid w:val="002C1630"/>
    <w:rsid w:val="002C20F6"/>
    <w:rsid w:val="002C245E"/>
    <w:rsid w:val="002C2F61"/>
    <w:rsid w:val="002C3AAD"/>
    <w:rsid w:val="002C47BA"/>
    <w:rsid w:val="002C660C"/>
    <w:rsid w:val="002C6642"/>
    <w:rsid w:val="002C6A57"/>
    <w:rsid w:val="002C7C68"/>
    <w:rsid w:val="002D112A"/>
    <w:rsid w:val="002D3256"/>
    <w:rsid w:val="002D340A"/>
    <w:rsid w:val="002D3A76"/>
    <w:rsid w:val="002D3AF2"/>
    <w:rsid w:val="002D413B"/>
    <w:rsid w:val="002D4AD3"/>
    <w:rsid w:val="002D4B51"/>
    <w:rsid w:val="002D4FBC"/>
    <w:rsid w:val="002D561D"/>
    <w:rsid w:val="002D6313"/>
    <w:rsid w:val="002D6A3E"/>
    <w:rsid w:val="002D6BEE"/>
    <w:rsid w:val="002E0AC5"/>
    <w:rsid w:val="002E1BD5"/>
    <w:rsid w:val="002E2FAA"/>
    <w:rsid w:val="002E5AB6"/>
    <w:rsid w:val="002E651A"/>
    <w:rsid w:val="002E6F02"/>
    <w:rsid w:val="002E7A28"/>
    <w:rsid w:val="002F061A"/>
    <w:rsid w:val="002F4897"/>
    <w:rsid w:val="002F4CE7"/>
    <w:rsid w:val="002F53B9"/>
    <w:rsid w:val="002F53C1"/>
    <w:rsid w:val="002F62F8"/>
    <w:rsid w:val="002F64FD"/>
    <w:rsid w:val="002F6A1B"/>
    <w:rsid w:val="002F6C96"/>
    <w:rsid w:val="002F75DC"/>
    <w:rsid w:val="002F7CDC"/>
    <w:rsid w:val="003008F7"/>
    <w:rsid w:val="00300AFA"/>
    <w:rsid w:val="00300B2D"/>
    <w:rsid w:val="00301047"/>
    <w:rsid w:val="00301C86"/>
    <w:rsid w:val="003023CB"/>
    <w:rsid w:val="00302413"/>
    <w:rsid w:val="0030285D"/>
    <w:rsid w:val="00303088"/>
    <w:rsid w:val="00303BC0"/>
    <w:rsid w:val="00304E61"/>
    <w:rsid w:val="0030634A"/>
    <w:rsid w:val="00306C93"/>
    <w:rsid w:val="003077B8"/>
    <w:rsid w:val="00307948"/>
    <w:rsid w:val="00310001"/>
    <w:rsid w:val="003100A4"/>
    <w:rsid w:val="00310489"/>
    <w:rsid w:val="00311C6B"/>
    <w:rsid w:val="003121DF"/>
    <w:rsid w:val="003122FB"/>
    <w:rsid w:val="00312B00"/>
    <w:rsid w:val="00314040"/>
    <w:rsid w:val="0031488D"/>
    <w:rsid w:val="003168CF"/>
    <w:rsid w:val="00317B7D"/>
    <w:rsid w:val="00322CBF"/>
    <w:rsid w:val="003235B2"/>
    <w:rsid w:val="0032401F"/>
    <w:rsid w:val="00324D28"/>
    <w:rsid w:val="00324EEC"/>
    <w:rsid w:val="00325244"/>
    <w:rsid w:val="00326523"/>
    <w:rsid w:val="003278F1"/>
    <w:rsid w:val="003303EC"/>
    <w:rsid w:val="00330534"/>
    <w:rsid w:val="003326CA"/>
    <w:rsid w:val="003332AD"/>
    <w:rsid w:val="0033571E"/>
    <w:rsid w:val="00335AEC"/>
    <w:rsid w:val="00335E5A"/>
    <w:rsid w:val="00337139"/>
    <w:rsid w:val="003374D5"/>
    <w:rsid w:val="00340D78"/>
    <w:rsid w:val="003417D1"/>
    <w:rsid w:val="00341F10"/>
    <w:rsid w:val="00342691"/>
    <w:rsid w:val="003426B5"/>
    <w:rsid w:val="0034281E"/>
    <w:rsid w:val="00344597"/>
    <w:rsid w:val="00344E97"/>
    <w:rsid w:val="0034519C"/>
    <w:rsid w:val="00346BDE"/>
    <w:rsid w:val="00347003"/>
    <w:rsid w:val="00347481"/>
    <w:rsid w:val="00347FD3"/>
    <w:rsid w:val="0035089E"/>
    <w:rsid w:val="00350908"/>
    <w:rsid w:val="00350937"/>
    <w:rsid w:val="00351211"/>
    <w:rsid w:val="00351386"/>
    <w:rsid w:val="00351A34"/>
    <w:rsid w:val="00351C3C"/>
    <w:rsid w:val="0035224E"/>
    <w:rsid w:val="00352346"/>
    <w:rsid w:val="003525A4"/>
    <w:rsid w:val="003536BE"/>
    <w:rsid w:val="00356434"/>
    <w:rsid w:val="003564B2"/>
    <w:rsid w:val="00361BB8"/>
    <w:rsid w:val="00361D87"/>
    <w:rsid w:val="003640EA"/>
    <w:rsid w:val="00366316"/>
    <w:rsid w:val="0036697F"/>
    <w:rsid w:val="00371F50"/>
    <w:rsid w:val="00372269"/>
    <w:rsid w:val="0037239F"/>
    <w:rsid w:val="003747C2"/>
    <w:rsid w:val="003748DD"/>
    <w:rsid w:val="00374E37"/>
    <w:rsid w:val="003754F5"/>
    <w:rsid w:val="00376228"/>
    <w:rsid w:val="00377D89"/>
    <w:rsid w:val="00377F72"/>
    <w:rsid w:val="00380E9E"/>
    <w:rsid w:val="00382710"/>
    <w:rsid w:val="00382DCE"/>
    <w:rsid w:val="0038345F"/>
    <w:rsid w:val="003840DC"/>
    <w:rsid w:val="003844A2"/>
    <w:rsid w:val="00384645"/>
    <w:rsid w:val="0038465F"/>
    <w:rsid w:val="00384B04"/>
    <w:rsid w:val="00384FB4"/>
    <w:rsid w:val="003857E9"/>
    <w:rsid w:val="00385AB9"/>
    <w:rsid w:val="00386371"/>
    <w:rsid w:val="00386CF6"/>
    <w:rsid w:val="00390841"/>
    <w:rsid w:val="00390C47"/>
    <w:rsid w:val="00390FAC"/>
    <w:rsid w:val="00392495"/>
    <w:rsid w:val="00392D3C"/>
    <w:rsid w:val="0039374F"/>
    <w:rsid w:val="003943D7"/>
    <w:rsid w:val="003944AA"/>
    <w:rsid w:val="0039459D"/>
    <w:rsid w:val="0039497A"/>
    <w:rsid w:val="00394A51"/>
    <w:rsid w:val="00394F62"/>
    <w:rsid w:val="00395DF4"/>
    <w:rsid w:val="00395E40"/>
    <w:rsid w:val="00396E1F"/>
    <w:rsid w:val="003974CD"/>
    <w:rsid w:val="003A1747"/>
    <w:rsid w:val="003A1B9D"/>
    <w:rsid w:val="003A207F"/>
    <w:rsid w:val="003A25D6"/>
    <w:rsid w:val="003A2792"/>
    <w:rsid w:val="003A297A"/>
    <w:rsid w:val="003A2E2C"/>
    <w:rsid w:val="003A3302"/>
    <w:rsid w:val="003A378B"/>
    <w:rsid w:val="003A500B"/>
    <w:rsid w:val="003A5AEA"/>
    <w:rsid w:val="003B036E"/>
    <w:rsid w:val="003B1007"/>
    <w:rsid w:val="003B1412"/>
    <w:rsid w:val="003B1F01"/>
    <w:rsid w:val="003B2854"/>
    <w:rsid w:val="003B3415"/>
    <w:rsid w:val="003B3991"/>
    <w:rsid w:val="003B4713"/>
    <w:rsid w:val="003B4719"/>
    <w:rsid w:val="003B5929"/>
    <w:rsid w:val="003B5CCC"/>
    <w:rsid w:val="003B5F08"/>
    <w:rsid w:val="003B603D"/>
    <w:rsid w:val="003B6C32"/>
    <w:rsid w:val="003C360A"/>
    <w:rsid w:val="003C363B"/>
    <w:rsid w:val="003C5075"/>
    <w:rsid w:val="003C5162"/>
    <w:rsid w:val="003C77C0"/>
    <w:rsid w:val="003C79D5"/>
    <w:rsid w:val="003D264C"/>
    <w:rsid w:val="003D6DE0"/>
    <w:rsid w:val="003D7BAB"/>
    <w:rsid w:val="003E0287"/>
    <w:rsid w:val="003E093D"/>
    <w:rsid w:val="003E3A0E"/>
    <w:rsid w:val="003E3B1A"/>
    <w:rsid w:val="003E50A7"/>
    <w:rsid w:val="003F0364"/>
    <w:rsid w:val="003F1986"/>
    <w:rsid w:val="003F1A82"/>
    <w:rsid w:val="003F3C42"/>
    <w:rsid w:val="003F4667"/>
    <w:rsid w:val="003F4CEB"/>
    <w:rsid w:val="003F50DF"/>
    <w:rsid w:val="003F52B1"/>
    <w:rsid w:val="003F5336"/>
    <w:rsid w:val="003F5BDA"/>
    <w:rsid w:val="003F5F5B"/>
    <w:rsid w:val="003F6C02"/>
    <w:rsid w:val="003F75B3"/>
    <w:rsid w:val="0040215B"/>
    <w:rsid w:val="00402B3F"/>
    <w:rsid w:val="00403EB5"/>
    <w:rsid w:val="0040454F"/>
    <w:rsid w:val="00404B0B"/>
    <w:rsid w:val="0040526A"/>
    <w:rsid w:val="0040651E"/>
    <w:rsid w:val="004068AA"/>
    <w:rsid w:val="004069A1"/>
    <w:rsid w:val="00407EA2"/>
    <w:rsid w:val="00410C4C"/>
    <w:rsid w:val="00411102"/>
    <w:rsid w:val="00411C2E"/>
    <w:rsid w:val="00412C94"/>
    <w:rsid w:val="00413A35"/>
    <w:rsid w:val="00413DE6"/>
    <w:rsid w:val="00415CF3"/>
    <w:rsid w:val="00415D4B"/>
    <w:rsid w:val="0041773B"/>
    <w:rsid w:val="0042016C"/>
    <w:rsid w:val="00422233"/>
    <w:rsid w:val="004235F7"/>
    <w:rsid w:val="00423676"/>
    <w:rsid w:val="00423988"/>
    <w:rsid w:val="00423DC0"/>
    <w:rsid w:val="00424D6B"/>
    <w:rsid w:val="0042611F"/>
    <w:rsid w:val="00426366"/>
    <w:rsid w:val="00426EB0"/>
    <w:rsid w:val="004275FB"/>
    <w:rsid w:val="00427843"/>
    <w:rsid w:val="004300AF"/>
    <w:rsid w:val="004303C9"/>
    <w:rsid w:val="00430FD3"/>
    <w:rsid w:val="00431CB9"/>
    <w:rsid w:val="00431CF2"/>
    <w:rsid w:val="00433C6A"/>
    <w:rsid w:val="0043461D"/>
    <w:rsid w:val="004346C1"/>
    <w:rsid w:val="004354A9"/>
    <w:rsid w:val="00435A13"/>
    <w:rsid w:val="0043630F"/>
    <w:rsid w:val="00436EFA"/>
    <w:rsid w:val="004375D1"/>
    <w:rsid w:val="004410FD"/>
    <w:rsid w:val="00441EBD"/>
    <w:rsid w:val="0044225F"/>
    <w:rsid w:val="00442452"/>
    <w:rsid w:val="004424B0"/>
    <w:rsid w:val="00442869"/>
    <w:rsid w:val="00442AB9"/>
    <w:rsid w:val="00442C0A"/>
    <w:rsid w:val="004501C0"/>
    <w:rsid w:val="004505BB"/>
    <w:rsid w:val="00451D3D"/>
    <w:rsid w:val="0045220E"/>
    <w:rsid w:val="0045254F"/>
    <w:rsid w:val="0045312B"/>
    <w:rsid w:val="0046013D"/>
    <w:rsid w:val="0046051F"/>
    <w:rsid w:val="004609DD"/>
    <w:rsid w:val="00460CA0"/>
    <w:rsid w:val="004619F6"/>
    <w:rsid w:val="00462E05"/>
    <w:rsid w:val="00464C31"/>
    <w:rsid w:val="004653C0"/>
    <w:rsid w:val="004661C1"/>
    <w:rsid w:val="00466484"/>
    <w:rsid w:val="00466F38"/>
    <w:rsid w:val="00467FCF"/>
    <w:rsid w:val="004708E3"/>
    <w:rsid w:val="0047275C"/>
    <w:rsid w:val="00472C6F"/>
    <w:rsid w:val="00473041"/>
    <w:rsid w:val="004732CE"/>
    <w:rsid w:val="0047341D"/>
    <w:rsid w:val="00473519"/>
    <w:rsid w:val="00474B55"/>
    <w:rsid w:val="004753EC"/>
    <w:rsid w:val="004754CC"/>
    <w:rsid w:val="00475979"/>
    <w:rsid w:val="004763D8"/>
    <w:rsid w:val="00476479"/>
    <w:rsid w:val="00476C62"/>
    <w:rsid w:val="00477015"/>
    <w:rsid w:val="00480A74"/>
    <w:rsid w:val="00480FCB"/>
    <w:rsid w:val="00482258"/>
    <w:rsid w:val="00482D28"/>
    <w:rsid w:val="00484E8D"/>
    <w:rsid w:val="00487178"/>
    <w:rsid w:val="00487D6F"/>
    <w:rsid w:val="00490121"/>
    <w:rsid w:val="00490947"/>
    <w:rsid w:val="00491E81"/>
    <w:rsid w:val="00492707"/>
    <w:rsid w:val="00493901"/>
    <w:rsid w:val="00493E9E"/>
    <w:rsid w:val="00495A7B"/>
    <w:rsid w:val="0049655C"/>
    <w:rsid w:val="00496E12"/>
    <w:rsid w:val="00496E1E"/>
    <w:rsid w:val="004A03B5"/>
    <w:rsid w:val="004A161F"/>
    <w:rsid w:val="004A60C0"/>
    <w:rsid w:val="004A6D78"/>
    <w:rsid w:val="004A7BC1"/>
    <w:rsid w:val="004A7C48"/>
    <w:rsid w:val="004A7E16"/>
    <w:rsid w:val="004B04B7"/>
    <w:rsid w:val="004B0B29"/>
    <w:rsid w:val="004B0C42"/>
    <w:rsid w:val="004B17E0"/>
    <w:rsid w:val="004B1DC9"/>
    <w:rsid w:val="004B1F1A"/>
    <w:rsid w:val="004B396C"/>
    <w:rsid w:val="004B40E4"/>
    <w:rsid w:val="004B632F"/>
    <w:rsid w:val="004B637D"/>
    <w:rsid w:val="004B64D8"/>
    <w:rsid w:val="004B672C"/>
    <w:rsid w:val="004B7B19"/>
    <w:rsid w:val="004C0C55"/>
    <w:rsid w:val="004C2B14"/>
    <w:rsid w:val="004C2E50"/>
    <w:rsid w:val="004C3335"/>
    <w:rsid w:val="004C4070"/>
    <w:rsid w:val="004C412E"/>
    <w:rsid w:val="004C5F42"/>
    <w:rsid w:val="004D0CCB"/>
    <w:rsid w:val="004D2FBF"/>
    <w:rsid w:val="004D3F84"/>
    <w:rsid w:val="004D55C3"/>
    <w:rsid w:val="004D5732"/>
    <w:rsid w:val="004D7317"/>
    <w:rsid w:val="004D75E8"/>
    <w:rsid w:val="004D7F88"/>
    <w:rsid w:val="004E0EDC"/>
    <w:rsid w:val="004E1EE9"/>
    <w:rsid w:val="004E39CB"/>
    <w:rsid w:val="004E4855"/>
    <w:rsid w:val="004E6D6D"/>
    <w:rsid w:val="004E7746"/>
    <w:rsid w:val="004F0C01"/>
    <w:rsid w:val="004F0E78"/>
    <w:rsid w:val="004F19A0"/>
    <w:rsid w:val="004F1A79"/>
    <w:rsid w:val="004F2C8D"/>
    <w:rsid w:val="004F4EB3"/>
    <w:rsid w:val="004F5C4F"/>
    <w:rsid w:val="004F6D46"/>
    <w:rsid w:val="004F72DF"/>
    <w:rsid w:val="004F74ED"/>
    <w:rsid w:val="005007C5"/>
    <w:rsid w:val="005021F2"/>
    <w:rsid w:val="00502BD2"/>
    <w:rsid w:val="00503AE6"/>
    <w:rsid w:val="005041E4"/>
    <w:rsid w:val="00504381"/>
    <w:rsid w:val="005077A8"/>
    <w:rsid w:val="00507A71"/>
    <w:rsid w:val="00510212"/>
    <w:rsid w:val="0051260A"/>
    <w:rsid w:val="005127AA"/>
    <w:rsid w:val="005129B2"/>
    <w:rsid w:val="00512BAD"/>
    <w:rsid w:val="005132A5"/>
    <w:rsid w:val="00513BC1"/>
    <w:rsid w:val="00513BC2"/>
    <w:rsid w:val="00515879"/>
    <w:rsid w:val="005158C8"/>
    <w:rsid w:val="00515CED"/>
    <w:rsid w:val="00517AEB"/>
    <w:rsid w:val="00517B86"/>
    <w:rsid w:val="00520166"/>
    <w:rsid w:val="00520D83"/>
    <w:rsid w:val="005215B7"/>
    <w:rsid w:val="0052207A"/>
    <w:rsid w:val="00522378"/>
    <w:rsid w:val="005223AF"/>
    <w:rsid w:val="005226B0"/>
    <w:rsid w:val="005238B6"/>
    <w:rsid w:val="00523D6D"/>
    <w:rsid w:val="005270CD"/>
    <w:rsid w:val="00530031"/>
    <w:rsid w:val="00530AA9"/>
    <w:rsid w:val="00531153"/>
    <w:rsid w:val="0053325E"/>
    <w:rsid w:val="00533476"/>
    <w:rsid w:val="00534305"/>
    <w:rsid w:val="005349A9"/>
    <w:rsid w:val="00535B5F"/>
    <w:rsid w:val="00536A2D"/>
    <w:rsid w:val="00536A69"/>
    <w:rsid w:val="00537492"/>
    <w:rsid w:val="00537C10"/>
    <w:rsid w:val="0054015B"/>
    <w:rsid w:val="00540946"/>
    <w:rsid w:val="00540DB5"/>
    <w:rsid w:val="00542FB0"/>
    <w:rsid w:val="0054341E"/>
    <w:rsid w:val="00545500"/>
    <w:rsid w:val="00550145"/>
    <w:rsid w:val="00550C2D"/>
    <w:rsid w:val="00550D82"/>
    <w:rsid w:val="00551860"/>
    <w:rsid w:val="00552AE7"/>
    <w:rsid w:val="00553F44"/>
    <w:rsid w:val="00554492"/>
    <w:rsid w:val="0055488A"/>
    <w:rsid w:val="00554E42"/>
    <w:rsid w:val="00556B08"/>
    <w:rsid w:val="00556E9E"/>
    <w:rsid w:val="00557037"/>
    <w:rsid w:val="00557AD6"/>
    <w:rsid w:val="005606F5"/>
    <w:rsid w:val="00560766"/>
    <w:rsid w:val="00560FE2"/>
    <w:rsid w:val="005618F9"/>
    <w:rsid w:val="00561C67"/>
    <w:rsid w:val="0056323E"/>
    <w:rsid w:val="00563F86"/>
    <w:rsid w:val="00565218"/>
    <w:rsid w:val="0056670F"/>
    <w:rsid w:val="00566DA1"/>
    <w:rsid w:val="005675CA"/>
    <w:rsid w:val="00571541"/>
    <w:rsid w:val="00571CE0"/>
    <w:rsid w:val="0057391B"/>
    <w:rsid w:val="005757DD"/>
    <w:rsid w:val="0057672B"/>
    <w:rsid w:val="00577A92"/>
    <w:rsid w:val="00577CB1"/>
    <w:rsid w:val="00580458"/>
    <w:rsid w:val="00580874"/>
    <w:rsid w:val="005812C1"/>
    <w:rsid w:val="005823B2"/>
    <w:rsid w:val="00585328"/>
    <w:rsid w:val="00585E8B"/>
    <w:rsid w:val="00586C05"/>
    <w:rsid w:val="00586FBC"/>
    <w:rsid w:val="0058778C"/>
    <w:rsid w:val="00587A18"/>
    <w:rsid w:val="00590007"/>
    <w:rsid w:val="00592A95"/>
    <w:rsid w:val="00594369"/>
    <w:rsid w:val="005947E6"/>
    <w:rsid w:val="00594A31"/>
    <w:rsid w:val="00594F87"/>
    <w:rsid w:val="0059669C"/>
    <w:rsid w:val="00597D17"/>
    <w:rsid w:val="005A0692"/>
    <w:rsid w:val="005A3170"/>
    <w:rsid w:val="005A4D61"/>
    <w:rsid w:val="005A67E6"/>
    <w:rsid w:val="005A6AAE"/>
    <w:rsid w:val="005A7B31"/>
    <w:rsid w:val="005B00F5"/>
    <w:rsid w:val="005B0CD5"/>
    <w:rsid w:val="005B16E6"/>
    <w:rsid w:val="005B1F89"/>
    <w:rsid w:val="005B2B76"/>
    <w:rsid w:val="005B4509"/>
    <w:rsid w:val="005B45E7"/>
    <w:rsid w:val="005B53C1"/>
    <w:rsid w:val="005B54B4"/>
    <w:rsid w:val="005B6864"/>
    <w:rsid w:val="005B7723"/>
    <w:rsid w:val="005B7884"/>
    <w:rsid w:val="005B7D4B"/>
    <w:rsid w:val="005B7F67"/>
    <w:rsid w:val="005C0953"/>
    <w:rsid w:val="005C0B8B"/>
    <w:rsid w:val="005C3DE3"/>
    <w:rsid w:val="005C57BF"/>
    <w:rsid w:val="005C6AAD"/>
    <w:rsid w:val="005C73CC"/>
    <w:rsid w:val="005C754E"/>
    <w:rsid w:val="005C79D4"/>
    <w:rsid w:val="005C7FE4"/>
    <w:rsid w:val="005D01EA"/>
    <w:rsid w:val="005D03A9"/>
    <w:rsid w:val="005D0859"/>
    <w:rsid w:val="005D0CA0"/>
    <w:rsid w:val="005D1B6C"/>
    <w:rsid w:val="005D1F2A"/>
    <w:rsid w:val="005D1F2B"/>
    <w:rsid w:val="005D28AA"/>
    <w:rsid w:val="005D3A43"/>
    <w:rsid w:val="005D66F7"/>
    <w:rsid w:val="005D7152"/>
    <w:rsid w:val="005D7F2F"/>
    <w:rsid w:val="005E08C2"/>
    <w:rsid w:val="005E206E"/>
    <w:rsid w:val="005E20D3"/>
    <w:rsid w:val="005E27E0"/>
    <w:rsid w:val="005E30C8"/>
    <w:rsid w:val="005E3701"/>
    <w:rsid w:val="005E3DAA"/>
    <w:rsid w:val="005E3E5D"/>
    <w:rsid w:val="005E480C"/>
    <w:rsid w:val="005E5458"/>
    <w:rsid w:val="005E6990"/>
    <w:rsid w:val="005E7BC2"/>
    <w:rsid w:val="005F083B"/>
    <w:rsid w:val="005F0C1D"/>
    <w:rsid w:val="005F1B60"/>
    <w:rsid w:val="005F26BF"/>
    <w:rsid w:val="005F285A"/>
    <w:rsid w:val="005F2ABC"/>
    <w:rsid w:val="005F3858"/>
    <w:rsid w:val="005F3CDF"/>
    <w:rsid w:val="005F4272"/>
    <w:rsid w:val="005F5C9F"/>
    <w:rsid w:val="005F5DF5"/>
    <w:rsid w:val="005F66EF"/>
    <w:rsid w:val="005F6A1C"/>
    <w:rsid w:val="005F783B"/>
    <w:rsid w:val="0060110A"/>
    <w:rsid w:val="0060275A"/>
    <w:rsid w:val="006027D7"/>
    <w:rsid w:val="00602B5E"/>
    <w:rsid w:val="0060334B"/>
    <w:rsid w:val="00603F4B"/>
    <w:rsid w:val="00604227"/>
    <w:rsid w:val="00604355"/>
    <w:rsid w:val="0060453A"/>
    <w:rsid w:val="00604FA9"/>
    <w:rsid w:val="00605387"/>
    <w:rsid w:val="0060757C"/>
    <w:rsid w:val="006075E1"/>
    <w:rsid w:val="006076EA"/>
    <w:rsid w:val="0061010D"/>
    <w:rsid w:val="00610A16"/>
    <w:rsid w:val="00611021"/>
    <w:rsid w:val="00611AA0"/>
    <w:rsid w:val="0061264F"/>
    <w:rsid w:val="00613BD8"/>
    <w:rsid w:val="00613C8A"/>
    <w:rsid w:val="00614F14"/>
    <w:rsid w:val="00616A33"/>
    <w:rsid w:val="00621082"/>
    <w:rsid w:val="006213E3"/>
    <w:rsid w:val="006227D9"/>
    <w:rsid w:val="00622D4E"/>
    <w:rsid w:val="00622DFB"/>
    <w:rsid w:val="00622FED"/>
    <w:rsid w:val="00623CDB"/>
    <w:rsid w:val="00626EED"/>
    <w:rsid w:val="00627674"/>
    <w:rsid w:val="00627BCB"/>
    <w:rsid w:val="00630B3C"/>
    <w:rsid w:val="00631115"/>
    <w:rsid w:val="00632579"/>
    <w:rsid w:val="00632DB4"/>
    <w:rsid w:val="00634FAF"/>
    <w:rsid w:val="00636198"/>
    <w:rsid w:val="00636696"/>
    <w:rsid w:val="00636965"/>
    <w:rsid w:val="00636979"/>
    <w:rsid w:val="0063706A"/>
    <w:rsid w:val="0064053C"/>
    <w:rsid w:val="006433A4"/>
    <w:rsid w:val="00643F14"/>
    <w:rsid w:val="0064405B"/>
    <w:rsid w:val="00644BC5"/>
    <w:rsid w:val="00646924"/>
    <w:rsid w:val="0064726E"/>
    <w:rsid w:val="00647C67"/>
    <w:rsid w:val="00651004"/>
    <w:rsid w:val="0065198B"/>
    <w:rsid w:val="00652035"/>
    <w:rsid w:val="00652855"/>
    <w:rsid w:val="00654AFD"/>
    <w:rsid w:val="00656076"/>
    <w:rsid w:val="00656E71"/>
    <w:rsid w:val="006574B9"/>
    <w:rsid w:val="006609FC"/>
    <w:rsid w:val="00660AD6"/>
    <w:rsid w:val="00660E32"/>
    <w:rsid w:val="00662EF2"/>
    <w:rsid w:val="006630DD"/>
    <w:rsid w:val="00663E58"/>
    <w:rsid w:val="006646BC"/>
    <w:rsid w:val="0066478F"/>
    <w:rsid w:val="0066497B"/>
    <w:rsid w:val="00664C6F"/>
    <w:rsid w:val="00665702"/>
    <w:rsid w:val="00666B70"/>
    <w:rsid w:val="00666C8B"/>
    <w:rsid w:val="00667C40"/>
    <w:rsid w:val="0067123D"/>
    <w:rsid w:val="00673532"/>
    <w:rsid w:val="00673EC9"/>
    <w:rsid w:val="00674B53"/>
    <w:rsid w:val="00675089"/>
    <w:rsid w:val="00675E62"/>
    <w:rsid w:val="00676229"/>
    <w:rsid w:val="0068031F"/>
    <w:rsid w:val="00681459"/>
    <w:rsid w:val="00682D2B"/>
    <w:rsid w:val="00683424"/>
    <w:rsid w:val="006841CA"/>
    <w:rsid w:val="006845CD"/>
    <w:rsid w:val="00684660"/>
    <w:rsid w:val="0068494E"/>
    <w:rsid w:val="00685547"/>
    <w:rsid w:val="00685AAC"/>
    <w:rsid w:val="0068644B"/>
    <w:rsid w:val="00686B71"/>
    <w:rsid w:val="00686CDD"/>
    <w:rsid w:val="00687457"/>
    <w:rsid w:val="00690F01"/>
    <w:rsid w:val="00691103"/>
    <w:rsid w:val="0069186C"/>
    <w:rsid w:val="00692FF9"/>
    <w:rsid w:val="00695B23"/>
    <w:rsid w:val="00696831"/>
    <w:rsid w:val="00697133"/>
    <w:rsid w:val="006A14B6"/>
    <w:rsid w:val="006A14F5"/>
    <w:rsid w:val="006A17CD"/>
    <w:rsid w:val="006A24B2"/>
    <w:rsid w:val="006A2546"/>
    <w:rsid w:val="006A2686"/>
    <w:rsid w:val="006A2925"/>
    <w:rsid w:val="006A2C0A"/>
    <w:rsid w:val="006A3670"/>
    <w:rsid w:val="006A515C"/>
    <w:rsid w:val="006A5896"/>
    <w:rsid w:val="006A65E0"/>
    <w:rsid w:val="006A7DFB"/>
    <w:rsid w:val="006B0C78"/>
    <w:rsid w:val="006B11AE"/>
    <w:rsid w:val="006B2356"/>
    <w:rsid w:val="006B2E36"/>
    <w:rsid w:val="006B32FB"/>
    <w:rsid w:val="006B360C"/>
    <w:rsid w:val="006B36EC"/>
    <w:rsid w:val="006B4447"/>
    <w:rsid w:val="006B769B"/>
    <w:rsid w:val="006C138A"/>
    <w:rsid w:val="006C45CB"/>
    <w:rsid w:val="006C5B41"/>
    <w:rsid w:val="006C5C75"/>
    <w:rsid w:val="006C61A8"/>
    <w:rsid w:val="006C6753"/>
    <w:rsid w:val="006C7591"/>
    <w:rsid w:val="006C79E6"/>
    <w:rsid w:val="006C7BEC"/>
    <w:rsid w:val="006D04F5"/>
    <w:rsid w:val="006D0565"/>
    <w:rsid w:val="006D246E"/>
    <w:rsid w:val="006D2EA2"/>
    <w:rsid w:val="006D531C"/>
    <w:rsid w:val="006D58EC"/>
    <w:rsid w:val="006D5E3A"/>
    <w:rsid w:val="006D69F2"/>
    <w:rsid w:val="006D6B3D"/>
    <w:rsid w:val="006D6EB5"/>
    <w:rsid w:val="006D7C34"/>
    <w:rsid w:val="006D7E44"/>
    <w:rsid w:val="006E1875"/>
    <w:rsid w:val="006E189E"/>
    <w:rsid w:val="006E241A"/>
    <w:rsid w:val="006E2AB1"/>
    <w:rsid w:val="006E3FF0"/>
    <w:rsid w:val="006E43A4"/>
    <w:rsid w:val="006E4481"/>
    <w:rsid w:val="006E4F89"/>
    <w:rsid w:val="006E6563"/>
    <w:rsid w:val="006E6933"/>
    <w:rsid w:val="006E7F2E"/>
    <w:rsid w:val="006F150E"/>
    <w:rsid w:val="006F2D9D"/>
    <w:rsid w:val="006F3AC8"/>
    <w:rsid w:val="006F3C73"/>
    <w:rsid w:val="006F4448"/>
    <w:rsid w:val="006F5405"/>
    <w:rsid w:val="006F55DB"/>
    <w:rsid w:val="006F7E9F"/>
    <w:rsid w:val="006F7F0B"/>
    <w:rsid w:val="00702739"/>
    <w:rsid w:val="00704A8A"/>
    <w:rsid w:val="00704BD7"/>
    <w:rsid w:val="00704C28"/>
    <w:rsid w:val="00706476"/>
    <w:rsid w:val="007073D6"/>
    <w:rsid w:val="00710DA4"/>
    <w:rsid w:val="00712DEB"/>
    <w:rsid w:val="00713481"/>
    <w:rsid w:val="00715A19"/>
    <w:rsid w:val="00715AAA"/>
    <w:rsid w:val="00715F6B"/>
    <w:rsid w:val="00716AB5"/>
    <w:rsid w:val="00716E14"/>
    <w:rsid w:val="00717553"/>
    <w:rsid w:val="00720628"/>
    <w:rsid w:val="00720921"/>
    <w:rsid w:val="00720BD3"/>
    <w:rsid w:val="007218CE"/>
    <w:rsid w:val="0072285B"/>
    <w:rsid w:val="00722E63"/>
    <w:rsid w:val="007236F7"/>
    <w:rsid w:val="00724CF7"/>
    <w:rsid w:val="00724D4A"/>
    <w:rsid w:val="0072616E"/>
    <w:rsid w:val="00731024"/>
    <w:rsid w:val="00732316"/>
    <w:rsid w:val="00732E8E"/>
    <w:rsid w:val="00734347"/>
    <w:rsid w:val="007345BD"/>
    <w:rsid w:val="00735E7F"/>
    <w:rsid w:val="007371F1"/>
    <w:rsid w:val="0073732D"/>
    <w:rsid w:val="00737F0D"/>
    <w:rsid w:val="00740D0E"/>
    <w:rsid w:val="00741190"/>
    <w:rsid w:val="007411F7"/>
    <w:rsid w:val="00741B6F"/>
    <w:rsid w:val="00741C59"/>
    <w:rsid w:val="00742098"/>
    <w:rsid w:val="00743A2F"/>
    <w:rsid w:val="00743FB7"/>
    <w:rsid w:val="007458F6"/>
    <w:rsid w:val="00745B97"/>
    <w:rsid w:val="00746396"/>
    <w:rsid w:val="00746620"/>
    <w:rsid w:val="007502F4"/>
    <w:rsid w:val="007523A8"/>
    <w:rsid w:val="00753F51"/>
    <w:rsid w:val="00755213"/>
    <w:rsid w:val="007552BD"/>
    <w:rsid w:val="007563A6"/>
    <w:rsid w:val="00757804"/>
    <w:rsid w:val="007621DA"/>
    <w:rsid w:val="0076235E"/>
    <w:rsid w:val="00762EA2"/>
    <w:rsid w:val="00763547"/>
    <w:rsid w:val="00763ABC"/>
    <w:rsid w:val="007656DD"/>
    <w:rsid w:val="00765E02"/>
    <w:rsid w:val="0076684F"/>
    <w:rsid w:val="00766B61"/>
    <w:rsid w:val="007701D3"/>
    <w:rsid w:val="0077041A"/>
    <w:rsid w:val="00772B53"/>
    <w:rsid w:val="00773427"/>
    <w:rsid w:val="00773B00"/>
    <w:rsid w:val="00774238"/>
    <w:rsid w:val="0077523F"/>
    <w:rsid w:val="007768F8"/>
    <w:rsid w:val="00777068"/>
    <w:rsid w:val="007802C5"/>
    <w:rsid w:val="00780505"/>
    <w:rsid w:val="00781095"/>
    <w:rsid w:val="007814FC"/>
    <w:rsid w:val="00781C98"/>
    <w:rsid w:val="00783889"/>
    <w:rsid w:val="00783961"/>
    <w:rsid w:val="00785BDE"/>
    <w:rsid w:val="007875F4"/>
    <w:rsid w:val="00787914"/>
    <w:rsid w:val="00787997"/>
    <w:rsid w:val="007900AD"/>
    <w:rsid w:val="0079179C"/>
    <w:rsid w:val="00793771"/>
    <w:rsid w:val="007959A8"/>
    <w:rsid w:val="00797600"/>
    <w:rsid w:val="007A179B"/>
    <w:rsid w:val="007A2F2A"/>
    <w:rsid w:val="007A39B9"/>
    <w:rsid w:val="007A40E0"/>
    <w:rsid w:val="007A42BD"/>
    <w:rsid w:val="007A5716"/>
    <w:rsid w:val="007A58DA"/>
    <w:rsid w:val="007A5E05"/>
    <w:rsid w:val="007A6AD8"/>
    <w:rsid w:val="007A7B5A"/>
    <w:rsid w:val="007B0F5A"/>
    <w:rsid w:val="007B0F8B"/>
    <w:rsid w:val="007B1015"/>
    <w:rsid w:val="007B118F"/>
    <w:rsid w:val="007B2AE7"/>
    <w:rsid w:val="007B2C25"/>
    <w:rsid w:val="007B32E4"/>
    <w:rsid w:val="007B3B8D"/>
    <w:rsid w:val="007B4ABF"/>
    <w:rsid w:val="007B4E6A"/>
    <w:rsid w:val="007B676A"/>
    <w:rsid w:val="007B6E8C"/>
    <w:rsid w:val="007B6ED0"/>
    <w:rsid w:val="007C080F"/>
    <w:rsid w:val="007C13B7"/>
    <w:rsid w:val="007C1646"/>
    <w:rsid w:val="007C1726"/>
    <w:rsid w:val="007C23E3"/>
    <w:rsid w:val="007C3FE1"/>
    <w:rsid w:val="007C42E3"/>
    <w:rsid w:val="007C53D5"/>
    <w:rsid w:val="007C73A2"/>
    <w:rsid w:val="007C7914"/>
    <w:rsid w:val="007D0F49"/>
    <w:rsid w:val="007D1049"/>
    <w:rsid w:val="007D1222"/>
    <w:rsid w:val="007D1365"/>
    <w:rsid w:val="007D1CCE"/>
    <w:rsid w:val="007D1F88"/>
    <w:rsid w:val="007D2B98"/>
    <w:rsid w:val="007D3574"/>
    <w:rsid w:val="007D3AE6"/>
    <w:rsid w:val="007D4F97"/>
    <w:rsid w:val="007D5B8B"/>
    <w:rsid w:val="007D5DD1"/>
    <w:rsid w:val="007D751A"/>
    <w:rsid w:val="007E00E3"/>
    <w:rsid w:val="007E1306"/>
    <w:rsid w:val="007E1768"/>
    <w:rsid w:val="007E24AD"/>
    <w:rsid w:val="007E2DEE"/>
    <w:rsid w:val="007E34FC"/>
    <w:rsid w:val="007E4012"/>
    <w:rsid w:val="007E4505"/>
    <w:rsid w:val="007E4AA2"/>
    <w:rsid w:val="007E5802"/>
    <w:rsid w:val="007E58ED"/>
    <w:rsid w:val="007E672E"/>
    <w:rsid w:val="007E79EC"/>
    <w:rsid w:val="007E7AB0"/>
    <w:rsid w:val="007F063A"/>
    <w:rsid w:val="007F3D53"/>
    <w:rsid w:val="007F54CF"/>
    <w:rsid w:val="00801DBA"/>
    <w:rsid w:val="008026EE"/>
    <w:rsid w:val="00803A90"/>
    <w:rsid w:val="00803F9D"/>
    <w:rsid w:val="00804E86"/>
    <w:rsid w:val="00805896"/>
    <w:rsid w:val="008104A7"/>
    <w:rsid w:val="00810B2A"/>
    <w:rsid w:val="00810B72"/>
    <w:rsid w:val="008111D5"/>
    <w:rsid w:val="0081220E"/>
    <w:rsid w:val="0081272B"/>
    <w:rsid w:val="00813179"/>
    <w:rsid w:val="00813544"/>
    <w:rsid w:val="00813595"/>
    <w:rsid w:val="008136B5"/>
    <w:rsid w:val="00813D6E"/>
    <w:rsid w:val="00814150"/>
    <w:rsid w:val="008145D2"/>
    <w:rsid w:val="00814D86"/>
    <w:rsid w:val="00820D45"/>
    <w:rsid w:val="0082226B"/>
    <w:rsid w:val="00824105"/>
    <w:rsid w:val="00824D08"/>
    <w:rsid w:val="008250C2"/>
    <w:rsid w:val="0083064E"/>
    <w:rsid w:val="00830B3A"/>
    <w:rsid w:val="008310C8"/>
    <w:rsid w:val="008314D0"/>
    <w:rsid w:val="008315D9"/>
    <w:rsid w:val="00831DC4"/>
    <w:rsid w:val="00833126"/>
    <w:rsid w:val="00833B00"/>
    <w:rsid w:val="00834C5B"/>
    <w:rsid w:val="00835CD4"/>
    <w:rsid w:val="0084050E"/>
    <w:rsid w:val="0084065A"/>
    <w:rsid w:val="008416BF"/>
    <w:rsid w:val="008418BF"/>
    <w:rsid w:val="00841E1B"/>
    <w:rsid w:val="008423DD"/>
    <w:rsid w:val="00842C9D"/>
    <w:rsid w:val="0084539B"/>
    <w:rsid w:val="008454FF"/>
    <w:rsid w:val="008459FD"/>
    <w:rsid w:val="00846108"/>
    <w:rsid w:val="00847CB8"/>
    <w:rsid w:val="0085127D"/>
    <w:rsid w:val="00853AA2"/>
    <w:rsid w:val="0085432E"/>
    <w:rsid w:val="00855A3E"/>
    <w:rsid w:val="0085657B"/>
    <w:rsid w:val="008570E2"/>
    <w:rsid w:val="00857F1B"/>
    <w:rsid w:val="00860787"/>
    <w:rsid w:val="00862CC0"/>
    <w:rsid w:val="008637D4"/>
    <w:rsid w:val="00863A7E"/>
    <w:rsid w:val="00863CB2"/>
    <w:rsid w:val="00864093"/>
    <w:rsid w:val="00864350"/>
    <w:rsid w:val="00865C6A"/>
    <w:rsid w:val="00865D13"/>
    <w:rsid w:val="00865E07"/>
    <w:rsid w:val="00866D97"/>
    <w:rsid w:val="00866E87"/>
    <w:rsid w:val="0086714A"/>
    <w:rsid w:val="00870A71"/>
    <w:rsid w:val="008718E2"/>
    <w:rsid w:val="008719DD"/>
    <w:rsid w:val="00872189"/>
    <w:rsid w:val="0087695F"/>
    <w:rsid w:val="008808A3"/>
    <w:rsid w:val="00880DF7"/>
    <w:rsid w:val="0088279C"/>
    <w:rsid w:val="00882BD4"/>
    <w:rsid w:val="0088566F"/>
    <w:rsid w:val="00885854"/>
    <w:rsid w:val="0088598A"/>
    <w:rsid w:val="00885C79"/>
    <w:rsid w:val="00886A93"/>
    <w:rsid w:val="008872AA"/>
    <w:rsid w:val="00887A7E"/>
    <w:rsid w:val="00890B96"/>
    <w:rsid w:val="00891C87"/>
    <w:rsid w:val="00891FF8"/>
    <w:rsid w:val="00892039"/>
    <w:rsid w:val="008926E8"/>
    <w:rsid w:val="00892ABB"/>
    <w:rsid w:val="008945D5"/>
    <w:rsid w:val="008949D9"/>
    <w:rsid w:val="00894FE8"/>
    <w:rsid w:val="00895963"/>
    <w:rsid w:val="0089781B"/>
    <w:rsid w:val="0089791A"/>
    <w:rsid w:val="00897AB9"/>
    <w:rsid w:val="00897DF9"/>
    <w:rsid w:val="008A02D8"/>
    <w:rsid w:val="008A0672"/>
    <w:rsid w:val="008A0743"/>
    <w:rsid w:val="008A0A77"/>
    <w:rsid w:val="008A1568"/>
    <w:rsid w:val="008A3367"/>
    <w:rsid w:val="008A68D9"/>
    <w:rsid w:val="008A721D"/>
    <w:rsid w:val="008A7778"/>
    <w:rsid w:val="008A79DB"/>
    <w:rsid w:val="008A7E7F"/>
    <w:rsid w:val="008B0F1F"/>
    <w:rsid w:val="008B23EE"/>
    <w:rsid w:val="008B2FCB"/>
    <w:rsid w:val="008B36F5"/>
    <w:rsid w:val="008B3B2B"/>
    <w:rsid w:val="008B4808"/>
    <w:rsid w:val="008B4E75"/>
    <w:rsid w:val="008B59E9"/>
    <w:rsid w:val="008B5A55"/>
    <w:rsid w:val="008B6124"/>
    <w:rsid w:val="008B64EB"/>
    <w:rsid w:val="008B65B0"/>
    <w:rsid w:val="008C05A4"/>
    <w:rsid w:val="008C05F6"/>
    <w:rsid w:val="008C0918"/>
    <w:rsid w:val="008C0C53"/>
    <w:rsid w:val="008C0E2E"/>
    <w:rsid w:val="008C1080"/>
    <w:rsid w:val="008C1309"/>
    <w:rsid w:val="008C162E"/>
    <w:rsid w:val="008C174B"/>
    <w:rsid w:val="008C2C92"/>
    <w:rsid w:val="008C313B"/>
    <w:rsid w:val="008C346F"/>
    <w:rsid w:val="008C5D86"/>
    <w:rsid w:val="008C5E98"/>
    <w:rsid w:val="008C708F"/>
    <w:rsid w:val="008C76F8"/>
    <w:rsid w:val="008D2171"/>
    <w:rsid w:val="008D227E"/>
    <w:rsid w:val="008D2E0E"/>
    <w:rsid w:val="008D39D8"/>
    <w:rsid w:val="008D3EA3"/>
    <w:rsid w:val="008D71E4"/>
    <w:rsid w:val="008D71E6"/>
    <w:rsid w:val="008D7917"/>
    <w:rsid w:val="008E25DC"/>
    <w:rsid w:val="008E2DE1"/>
    <w:rsid w:val="008E3342"/>
    <w:rsid w:val="008E3CB9"/>
    <w:rsid w:val="008E44DA"/>
    <w:rsid w:val="008E553A"/>
    <w:rsid w:val="008E57F0"/>
    <w:rsid w:val="008E59DA"/>
    <w:rsid w:val="008E5A3D"/>
    <w:rsid w:val="008E6342"/>
    <w:rsid w:val="008E6F69"/>
    <w:rsid w:val="008E76EB"/>
    <w:rsid w:val="008E7D3A"/>
    <w:rsid w:val="008F07EF"/>
    <w:rsid w:val="008F1233"/>
    <w:rsid w:val="008F36C1"/>
    <w:rsid w:val="008F47B7"/>
    <w:rsid w:val="008F516F"/>
    <w:rsid w:val="008F6558"/>
    <w:rsid w:val="008F6B56"/>
    <w:rsid w:val="008F7EBA"/>
    <w:rsid w:val="00900A0B"/>
    <w:rsid w:val="00900DA8"/>
    <w:rsid w:val="0090210F"/>
    <w:rsid w:val="009036DB"/>
    <w:rsid w:val="009041FE"/>
    <w:rsid w:val="00905CD3"/>
    <w:rsid w:val="009070C4"/>
    <w:rsid w:val="00910A0A"/>
    <w:rsid w:val="009115F0"/>
    <w:rsid w:val="0091190E"/>
    <w:rsid w:val="009151F0"/>
    <w:rsid w:val="00916218"/>
    <w:rsid w:val="00916660"/>
    <w:rsid w:val="0091782C"/>
    <w:rsid w:val="00921780"/>
    <w:rsid w:val="00923CE2"/>
    <w:rsid w:val="0092426A"/>
    <w:rsid w:val="0092464A"/>
    <w:rsid w:val="009255A2"/>
    <w:rsid w:val="00925725"/>
    <w:rsid w:val="00931439"/>
    <w:rsid w:val="009318FD"/>
    <w:rsid w:val="0093282F"/>
    <w:rsid w:val="009338DD"/>
    <w:rsid w:val="0093400A"/>
    <w:rsid w:val="009344ED"/>
    <w:rsid w:val="00934866"/>
    <w:rsid w:val="00935F10"/>
    <w:rsid w:val="00936CBB"/>
    <w:rsid w:val="00936DC5"/>
    <w:rsid w:val="009379C3"/>
    <w:rsid w:val="00941FBE"/>
    <w:rsid w:val="0094238E"/>
    <w:rsid w:val="009426E6"/>
    <w:rsid w:val="0094296A"/>
    <w:rsid w:val="009448BB"/>
    <w:rsid w:val="00944BAB"/>
    <w:rsid w:val="00945265"/>
    <w:rsid w:val="009454CA"/>
    <w:rsid w:val="00945E49"/>
    <w:rsid w:val="009468D0"/>
    <w:rsid w:val="00952864"/>
    <w:rsid w:val="009528FA"/>
    <w:rsid w:val="00952A39"/>
    <w:rsid w:val="009549E3"/>
    <w:rsid w:val="00955072"/>
    <w:rsid w:val="0095585A"/>
    <w:rsid w:val="00961346"/>
    <w:rsid w:val="0096169E"/>
    <w:rsid w:val="0096174F"/>
    <w:rsid w:val="0096297A"/>
    <w:rsid w:val="009631AE"/>
    <w:rsid w:val="00963A64"/>
    <w:rsid w:val="009652A1"/>
    <w:rsid w:val="00965495"/>
    <w:rsid w:val="00965619"/>
    <w:rsid w:val="009659B7"/>
    <w:rsid w:val="009665DC"/>
    <w:rsid w:val="00966F20"/>
    <w:rsid w:val="009715F6"/>
    <w:rsid w:val="009725C3"/>
    <w:rsid w:val="00972616"/>
    <w:rsid w:val="00972A2B"/>
    <w:rsid w:val="009736AE"/>
    <w:rsid w:val="00973F24"/>
    <w:rsid w:val="00974637"/>
    <w:rsid w:val="00974863"/>
    <w:rsid w:val="009754F8"/>
    <w:rsid w:val="009762CA"/>
    <w:rsid w:val="00980AF3"/>
    <w:rsid w:val="00982967"/>
    <w:rsid w:val="0098351A"/>
    <w:rsid w:val="00983899"/>
    <w:rsid w:val="00983DBA"/>
    <w:rsid w:val="00983DC1"/>
    <w:rsid w:val="00984B79"/>
    <w:rsid w:val="00984E06"/>
    <w:rsid w:val="00985357"/>
    <w:rsid w:val="0098535A"/>
    <w:rsid w:val="00985EDE"/>
    <w:rsid w:val="00986376"/>
    <w:rsid w:val="009864B3"/>
    <w:rsid w:val="009879C7"/>
    <w:rsid w:val="00987C25"/>
    <w:rsid w:val="00987FC2"/>
    <w:rsid w:val="00990A87"/>
    <w:rsid w:val="00990BB1"/>
    <w:rsid w:val="00991252"/>
    <w:rsid w:val="00991572"/>
    <w:rsid w:val="00991DDA"/>
    <w:rsid w:val="00992D61"/>
    <w:rsid w:val="00993AA8"/>
    <w:rsid w:val="00993AF9"/>
    <w:rsid w:val="0099540A"/>
    <w:rsid w:val="00996185"/>
    <w:rsid w:val="00996F3A"/>
    <w:rsid w:val="009A1140"/>
    <w:rsid w:val="009A2097"/>
    <w:rsid w:val="009A2509"/>
    <w:rsid w:val="009A2B66"/>
    <w:rsid w:val="009A2F8C"/>
    <w:rsid w:val="009A37C4"/>
    <w:rsid w:val="009A4008"/>
    <w:rsid w:val="009A40F2"/>
    <w:rsid w:val="009A41D3"/>
    <w:rsid w:val="009A4410"/>
    <w:rsid w:val="009A52D6"/>
    <w:rsid w:val="009A5816"/>
    <w:rsid w:val="009A5C34"/>
    <w:rsid w:val="009A5D8E"/>
    <w:rsid w:val="009A6062"/>
    <w:rsid w:val="009A7F95"/>
    <w:rsid w:val="009B0EB7"/>
    <w:rsid w:val="009B1F47"/>
    <w:rsid w:val="009B38C3"/>
    <w:rsid w:val="009B3A7D"/>
    <w:rsid w:val="009B3B3D"/>
    <w:rsid w:val="009B578B"/>
    <w:rsid w:val="009B767A"/>
    <w:rsid w:val="009B76D0"/>
    <w:rsid w:val="009B7F71"/>
    <w:rsid w:val="009C0A15"/>
    <w:rsid w:val="009C1A8E"/>
    <w:rsid w:val="009C2715"/>
    <w:rsid w:val="009C2CA4"/>
    <w:rsid w:val="009C3046"/>
    <w:rsid w:val="009C4EA8"/>
    <w:rsid w:val="009C53FD"/>
    <w:rsid w:val="009C6090"/>
    <w:rsid w:val="009C7A9A"/>
    <w:rsid w:val="009C7BBA"/>
    <w:rsid w:val="009D1E6B"/>
    <w:rsid w:val="009D1FC9"/>
    <w:rsid w:val="009D284C"/>
    <w:rsid w:val="009D30DA"/>
    <w:rsid w:val="009D5DDB"/>
    <w:rsid w:val="009D5F08"/>
    <w:rsid w:val="009D5F4B"/>
    <w:rsid w:val="009D64EA"/>
    <w:rsid w:val="009D6DB4"/>
    <w:rsid w:val="009D7526"/>
    <w:rsid w:val="009D7AC7"/>
    <w:rsid w:val="009E0450"/>
    <w:rsid w:val="009E0551"/>
    <w:rsid w:val="009E0AAD"/>
    <w:rsid w:val="009E23A6"/>
    <w:rsid w:val="009E375C"/>
    <w:rsid w:val="009E3970"/>
    <w:rsid w:val="009E3D33"/>
    <w:rsid w:val="009E403E"/>
    <w:rsid w:val="009E502B"/>
    <w:rsid w:val="009E56ED"/>
    <w:rsid w:val="009E5BC9"/>
    <w:rsid w:val="009E7A31"/>
    <w:rsid w:val="009E7FE0"/>
    <w:rsid w:val="009F1495"/>
    <w:rsid w:val="009F2436"/>
    <w:rsid w:val="009F2575"/>
    <w:rsid w:val="009F31AD"/>
    <w:rsid w:val="009F4690"/>
    <w:rsid w:val="009F4E12"/>
    <w:rsid w:val="009F632D"/>
    <w:rsid w:val="009F67EB"/>
    <w:rsid w:val="009F7C6D"/>
    <w:rsid w:val="00A013AF"/>
    <w:rsid w:val="00A01727"/>
    <w:rsid w:val="00A018F7"/>
    <w:rsid w:val="00A022B6"/>
    <w:rsid w:val="00A03E4A"/>
    <w:rsid w:val="00A0447D"/>
    <w:rsid w:val="00A04ACF"/>
    <w:rsid w:val="00A05023"/>
    <w:rsid w:val="00A052C1"/>
    <w:rsid w:val="00A065FA"/>
    <w:rsid w:val="00A0686C"/>
    <w:rsid w:val="00A10111"/>
    <w:rsid w:val="00A10455"/>
    <w:rsid w:val="00A104F4"/>
    <w:rsid w:val="00A10D79"/>
    <w:rsid w:val="00A114CC"/>
    <w:rsid w:val="00A115F0"/>
    <w:rsid w:val="00A123C7"/>
    <w:rsid w:val="00A129E2"/>
    <w:rsid w:val="00A12E9E"/>
    <w:rsid w:val="00A12FE7"/>
    <w:rsid w:val="00A153C5"/>
    <w:rsid w:val="00A15D33"/>
    <w:rsid w:val="00A15DA0"/>
    <w:rsid w:val="00A168BA"/>
    <w:rsid w:val="00A173A5"/>
    <w:rsid w:val="00A17B33"/>
    <w:rsid w:val="00A17F92"/>
    <w:rsid w:val="00A210E8"/>
    <w:rsid w:val="00A2162A"/>
    <w:rsid w:val="00A226ED"/>
    <w:rsid w:val="00A23731"/>
    <w:rsid w:val="00A251EF"/>
    <w:rsid w:val="00A26446"/>
    <w:rsid w:val="00A2674E"/>
    <w:rsid w:val="00A268EB"/>
    <w:rsid w:val="00A270D2"/>
    <w:rsid w:val="00A2755B"/>
    <w:rsid w:val="00A27BAB"/>
    <w:rsid w:val="00A27CD3"/>
    <w:rsid w:val="00A30583"/>
    <w:rsid w:val="00A31F13"/>
    <w:rsid w:val="00A32064"/>
    <w:rsid w:val="00A32BC4"/>
    <w:rsid w:val="00A33DFD"/>
    <w:rsid w:val="00A36525"/>
    <w:rsid w:val="00A36F9A"/>
    <w:rsid w:val="00A37C81"/>
    <w:rsid w:val="00A40913"/>
    <w:rsid w:val="00A41799"/>
    <w:rsid w:val="00A4291A"/>
    <w:rsid w:val="00A42B1C"/>
    <w:rsid w:val="00A476AD"/>
    <w:rsid w:val="00A47DC1"/>
    <w:rsid w:val="00A50F2D"/>
    <w:rsid w:val="00A50FE5"/>
    <w:rsid w:val="00A530F9"/>
    <w:rsid w:val="00A55273"/>
    <w:rsid w:val="00A5549C"/>
    <w:rsid w:val="00A56505"/>
    <w:rsid w:val="00A56E0A"/>
    <w:rsid w:val="00A57530"/>
    <w:rsid w:val="00A57A34"/>
    <w:rsid w:val="00A61229"/>
    <w:rsid w:val="00A6283F"/>
    <w:rsid w:val="00A62F72"/>
    <w:rsid w:val="00A635B4"/>
    <w:rsid w:val="00A63B65"/>
    <w:rsid w:val="00A64A9C"/>
    <w:rsid w:val="00A65DF7"/>
    <w:rsid w:val="00A66021"/>
    <w:rsid w:val="00A66100"/>
    <w:rsid w:val="00A67A75"/>
    <w:rsid w:val="00A67F4C"/>
    <w:rsid w:val="00A71311"/>
    <w:rsid w:val="00A71E85"/>
    <w:rsid w:val="00A72190"/>
    <w:rsid w:val="00A739FE"/>
    <w:rsid w:val="00A73F48"/>
    <w:rsid w:val="00A759D2"/>
    <w:rsid w:val="00A77B51"/>
    <w:rsid w:val="00A8016D"/>
    <w:rsid w:val="00A80A06"/>
    <w:rsid w:val="00A81759"/>
    <w:rsid w:val="00A8448D"/>
    <w:rsid w:val="00A84C63"/>
    <w:rsid w:val="00A86F6B"/>
    <w:rsid w:val="00A87BA1"/>
    <w:rsid w:val="00A90A31"/>
    <w:rsid w:val="00A91734"/>
    <w:rsid w:val="00A92A1D"/>
    <w:rsid w:val="00A93378"/>
    <w:rsid w:val="00A94E60"/>
    <w:rsid w:val="00A95126"/>
    <w:rsid w:val="00A9550E"/>
    <w:rsid w:val="00A95BE7"/>
    <w:rsid w:val="00A96667"/>
    <w:rsid w:val="00A96C86"/>
    <w:rsid w:val="00A974FD"/>
    <w:rsid w:val="00A9763E"/>
    <w:rsid w:val="00AA0074"/>
    <w:rsid w:val="00AA0DC5"/>
    <w:rsid w:val="00AA0EBA"/>
    <w:rsid w:val="00AA137E"/>
    <w:rsid w:val="00AA2015"/>
    <w:rsid w:val="00AA260B"/>
    <w:rsid w:val="00AA34FD"/>
    <w:rsid w:val="00AA360F"/>
    <w:rsid w:val="00AA37E4"/>
    <w:rsid w:val="00AA37F4"/>
    <w:rsid w:val="00AA3822"/>
    <w:rsid w:val="00AA398B"/>
    <w:rsid w:val="00AA48AF"/>
    <w:rsid w:val="00AA589B"/>
    <w:rsid w:val="00AA5F41"/>
    <w:rsid w:val="00AA668C"/>
    <w:rsid w:val="00AA699C"/>
    <w:rsid w:val="00AA70D2"/>
    <w:rsid w:val="00AA7366"/>
    <w:rsid w:val="00AB0070"/>
    <w:rsid w:val="00AB054D"/>
    <w:rsid w:val="00AB1E7B"/>
    <w:rsid w:val="00AB219F"/>
    <w:rsid w:val="00AB2E4F"/>
    <w:rsid w:val="00AB337C"/>
    <w:rsid w:val="00AB38C4"/>
    <w:rsid w:val="00AB39EE"/>
    <w:rsid w:val="00AB4861"/>
    <w:rsid w:val="00AB4D4C"/>
    <w:rsid w:val="00AB4E6B"/>
    <w:rsid w:val="00AB58A1"/>
    <w:rsid w:val="00AB692B"/>
    <w:rsid w:val="00AB6BEF"/>
    <w:rsid w:val="00AB76DA"/>
    <w:rsid w:val="00AB7B39"/>
    <w:rsid w:val="00AC0EAD"/>
    <w:rsid w:val="00AC0F0E"/>
    <w:rsid w:val="00AC244A"/>
    <w:rsid w:val="00AC2621"/>
    <w:rsid w:val="00AC2C44"/>
    <w:rsid w:val="00AC5156"/>
    <w:rsid w:val="00AC5556"/>
    <w:rsid w:val="00AC61BD"/>
    <w:rsid w:val="00AC62B6"/>
    <w:rsid w:val="00AC631C"/>
    <w:rsid w:val="00AC6BE8"/>
    <w:rsid w:val="00AC7433"/>
    <w:rsid w:val="00AC7DB8"/>
    <w:rsid w:val="00AD1DD8"/>
    <w:rsid w:val="00AD216B"/>
    <w:rsid w:val="00AD2786"/>
    <w:rsid w:val="00AD54B3"/>
    <w:rsid w:val="00AD6784"/>
    <w:rsid w:val="00AD69A2"/>
    <w:rsid w:val="00AD6D77"/>
    <w:rsid w:val="00AD7BB2"/>
    <w:rsid w:val="00AE0452"/>
    <w:rsid w:val="00AE0557"/>
    <w:rsid w:val="00AE1184"/>
    <w:rsid w:val="00AE13AB"/>
    <w:rsid w:val="00AE182A"/>
    <w:rsid w:val="00AE2240"/>
    <w:rsid w:val="00AE22A9"/>
    <w:rsid w:val="00AE23DB"/>
    <w:rsid w:val="00AE2434"/>
    <w:rsid w:val="00AE2727"/>
    <w:rsid w:val="00AE2A63"/>
    <w:rsid w:val="00AE2E80"/>
    <w:rsid w:val="00AE404C"/>
    <w:rsid w:val="00AE59DC"/>
    <w:rsid w:val="00AE6039"/>
    <w:rsid w:val="00AE66B6"/>
    <w:rsid w:val="00AF072D"/>
    <w:rsid w:val="00AF16D1"/>
    <w:rsid w:val="00AF1896"/>
    <w:rsid w:val="00AF23D2"/>
    <w:rsid w:val="00AF261F"/>
    <w:rsid w:val="00AF365E"/>
    <w:rsid w:val="00AF3B4A"/>
    <w:rsid w:val="00AF3E03"/>
    <w:rsid w:val="00AF4956"/>
    <w:rsid w:val="00AF4BAF"/>
    <w:rsid w:val="00AF577C"/>
    <w:rsid w:val="00AF6696"/>
    <w:rsid w:val="00AF75D2"/>
    <w:rsid w:val="00B019E2"/>
    <w:rsid w:val="00B0204C"/>
    <w:rsid w:val="00B029BB"/>
    <w:rsid w:val="00B03E14"/>
    <w:rsid w:val="00B04B00"/>
    <w:rsid w:val="00B04F50"/>
    <w:rsid w:val="00B05076"/>
    <w:rsid w:val="00B06A4C"/>
    <w:rsid w:val="00B0720C"/>
    <w:rsid w:val="00B11B24"/>
    <w:rsid w:val="00B11CF3"/>
    <w:rsid w:val="00B124A9"/>
    <w:rsid w:val="00B12D5F"/>
    <w:rsid w:val="00B12FD0"/>
    <w:rsid w:val="00B13108"/>
    <w:rsid w:val="00B13724"/>
    <w:rsid w:val="00B140C1"/>
    <w:rsid w:val="00B14BEA"/>
    <w:rsid w:val="00B14FE4"/>
    <w:rsid w:val="00B151A1"/>
    <w:rsid w:val="00B15760"/>
    <w:rsid w:val="00B1705F"/>
    <w:rsid w:val="00B17482"/>
    <w:rsid w:val="00B20927"/>
    <w:rsid w:val="00B2258A"/>
    <w:rsid w:val="00B2278E"/>
    <w:rsid w:val="00B23DB3"/>
    <w:rsid w:val="00B249F5"/>
    <w:rsid w:val="00B250D0"/>
    <w:rsid w:val="00B2513F"/>
    <w:rsid w:val="00B25B12"/>
    <w:rsid w:val="00B26941"/>
    <w:rsid w:val="00B26D2F"/>
    <w:rsid w:val="00B27562"/>
    <w:rsid w:val="00B279BC"/>
    <w:rsid w:val="00B27BD2"/>
    <w:rsid w:val="00B309F6"/>
    <w:rsid w:val="00B30F5F"/>
    <w:rsid w:val="00B30FB0"/>
    <w:rsid w:val="00B319A3"/>
    <w:rsid w:val="00B32002"/>
    <w:rsid w:val="00B3205A"/>
    <w:rsid w:val="00B32374"/>
    <w:rsid w:val="00B33C11"/>
    <w:rsid w:val="00B34A36"/>
    <w:rsid w:val="00B34F0B"/>
    <w:rsid w:val="00B34F39"/>
    <w:rsid w:val="00B36FB0"/>
    <w:rsid w:val="00B3776A"/>
    <w:rsid w:val="00B40512"/>
    <w:rsid w:val="00B41855"/>
    <w:rsid w:val="00B42682"/>
    <w:rsid w:val="00B42B9C"/>
    <w:rsid w:val="00B43530"/>
    <w:rsid w:val="00B4437C"/>
    <w:rsid w:val="00B45603"/>
    <w:rsid w:val="00B45AD7"/>
    <w:rsid w:val="00B46A1B"/>
    <w:rsid w:val="00B472B9"/>
    <w:rsid w:val="00B47569"/>
    <w:rsid w:val="00B47FBC"/>
    <w:rsid w:val="00B5045A"/>
    <w:rsid w:val="00B504A9"/>
    <w:rsid w:val="00B5314C"/>
    <w:rsid w:val="00B53361"/>
    <w:rsid w:val="00B5427E"/>
    <w:rsid w:val="00B547C9"/>
    <w:rsid w:val="00B55D3C"/>
    <w:rsid w:val="00B55DF9"/>
    <w:rsid w:val="00B56934"/>
    <w:rsid w:val="00B56A4F"/>
    <w:rsid w:val="00B571B3"/>
    <w:rsid w:val="00B57A7A"/>
    <w:rsid w:val="00B61D9F"/>
    <w:rsid w:val="00B62599"/>
    <w:rsid w:val="00B62C9C"/>
    <w:rsid w:val="00B62EDB"/>
    <w:rsid w:val="00B6455C"/>
    <w:rsid w:val="00B646B4"/>
    <w:rsid w:val="00B65079"/>
    <w:rsid w:val="00B66213"/>
    <w:rsid w:val="00B671AF"/>
    <w:rsid w:val="00B67CF8"/>
    <w:rsid w:val="00B71265"/>
    <w:rsid w:val="00B71A6C"/>
    <w:rsid w:val="00B72321"/>
    <w:rsid w:val="00B72ADD"/>
    <w:rsid w:val="00B7346B"/>
    <w:rsid w:val="00B736FC"/>
    <w:rsid w:val="00B748B2"/>
    <w:rsid w:val="00B74A65"/>
    <w:rsid w:val="00B77E8E"/>
    <w:rsid w:val="00B81788"/>
    <w:rsid w:val="00B82764"/>
    <w:rsid w:val="00B82F6D"/>
    <w:rsid w:val="00B830DE"/>
    <w:rsid w:val="00B8394A"/>
    <w:rsid w:val="00B83DDD"/>
    <w:rsid w:val="00B84887"/>
    <w:rsid w:val="00B84BF1"/>
    <w:rsid w:val="00B84C66"/>
    <w:rsid w:val="00B8516C"/>
    <w:rsid w:val="00B85F1E"/>
    <w:rsid w:val="00B863CC"/>
    <w:rsid w:val="00B8745F"/>
    <w:rsid w:val="00B900F0"/>
    <w:rsid w:val="00B91810"/>
    <w:rsid w:val="00B9446A"/>
    <w:rsid w:val="00B961D6"/>
    <w:rsid w:val="00B97C03"/>
    <w:rsid w:val="00B97DCB"/>
    <w:rsid w:val="00BA036C"/>
    <w:rsid w:val="00BA0EB9"/>
    <w:rsid w:val="00BA17FE"/>
    <w:rsid w:val="00BA242E"/>
    <w:rsid w:val="00BA2B31"/>
    <w:rsid w:val="00BA3887"/>
    <w:rsid w:val="00BA7091"/>
    <w:rsid w:val="00BA7166"/>
    <w:rsid w:val="00BB0782"/>
    <w:rsid w:val="00BB0BE4"/>
    <w:rsid w:val="00BB1247"/>
    <w:rsid w:val="00BB13C0"/>
    <w:rsid w:val="00BB3052"/>
    <w:rsid w:val="00BB35EE"/>
    <w:rsid w:val="00BB391C"/>
    <w:rsid w:val="00BB4390"/>
    <w:rsid w:val="00BB4DF8"/>
    <w:rsid w:val="00BB50EA"/>
    <w:rsid w:val="00BB56B6"/>
    <w:rsid w:val="00BB578F"/>
    <w:rsid w:val="00BB6C70"/>
    <w:rsid w:val="00BB6FDC"/>
    <w:rsid w:val="00BB712E"/>
    <w:rsid w:val="00BB720A"/>
    <w:rsid w:val="00BB78F0"/>
    <w:rsid w:val="00BB7DBC"/>
    <w:rsid w:val="00BB7DCE"/>
    <w:rsid w:val="00BC0DBA"/>
    <w:rsid w:val="00BC10CC"/>
    <w:rsid w:val="00BC11C7"/>
    <w:rsid w:val="00BC1400"/>
    <w:rsid w:val="00BC193E"/>
    <w:rsid w:val="00BC436B"/>
    <w:rsid w:val="00BC5694"/>
    <w:rsid w:val="00BC64A8"/>
    <w:rsid w:val="00BC75CA"/>
    <w:rsid w:val="00BD057F"/>
    <w:rsid w:val="00BD183A"/>
    <w:rsid w:val="00BD2692"/>
    <w:rsid w:val="00BD2931"/>
    <w:rsid w:val="00BD44FA"/>
    <w:rsid w:val="00BD4682"/>
    <w:rsid w:val="00BD5EF7"/>
    <w:rsid w:val="00BD6863"/>
    <w:rsid w:val="00BD68DB"/>
    <w:rsid w:val="00BD6D96"/>
    <w:rsid w:val="00BD6E50"/>
    <w:rsid w:val="00BD750F"/>
    <w:rsid w:val="00BE0A5E"/>
    <w:rsid w:val="00BE24A4"/>
    <w:rsid w:val="00BE2DB9"/>
    <w:rsid w:val="00BE31E6"/>
    <w:rsid w:val="00BE4971"/>
    <w:rsid w:val="00BE4BD9"/>
    <w:rsid w:val="00BE546E"/>
    <w:rsid w:val="00BE6779"/>
    <w:rsid w:val="00BE694B"/>
    <w:rsid w:val="00BF07FD"/>
    <w:rsid w:val="00BF0916"/>
    <w:rsid w:val="00BF0BE6"/>
    <w:rsid w:val="00BF15C7"/>
    <w:rsid w:val="00BF1713"/>
    <w:rsid w:val="00BF2C7F"/>
    <w:rsid w:val="00BF2D8A"/>
    <w:rsid w:val="00BF2F3A"/>
    <w:rsid w:val="00BF3FCD"/>
    <w:rsid w:val="00BF6E32"/>
    <w:rsid w:val="00BF7EDA"/>
    <w:rsid w:val="00C00532"/>
    <w:rsid w:val="00C00639"/>
    <w:rsid w:val="00C01AC2"/>
    <w:rsid w:val="00C0376A"/>
    <w:rsid w:val="00C066E0"/>
    <w:rsid w:val="00C076EC"/>
    <w:rsid w:val="00C07883"/>
    <w:rsid w:val="00C07C3F"/>
    <w:rsid w:val="00C10709"/>
    <w:rsid w:val="00C1117F"/>
    <w:rsid w:val="00C1131D"/>
    <w:rsid w:val="00C136B8"/>
    <w:rsid w:val="00C14197"/>
    <w:rsid w:val="00C15C8D"/>
    <w:rsid w:val="00C15F10"/>
    <w:rsid w:val="00C1758A"/>
    <w:rsid w:val="00C207C2"/>
    <w:rsid w:val="00C21ABD"/>
    <w:rsid w:val="00C21D8B"/>
    <w:rsid w:val="00C21F0D"/>
    <w:rsid w:val="00C237E6"/>
    <w:rsid w:val="00C24621"/>
    <w:rsid w:val="00C24626"/>
    <w:rsid w:val="00C250F6"/>
    <w:rsid w:val="00C25264"/>
    <w:rsid w:val="00C25E78"/>
    <w:rsid w:val="00C26166"/>
    <w:rsid w:val="00C2698C"/>
    <w:rsid w:val="00C269CF"/>
    <w:rsid w:val="00C27846"/>
    <w:rsid w:val="00C3059B"/>
    <w:rsid w:val="00C30ADD"/>
    <w:rsid w:val="00C30B3C"/>
    <w:rsid w:val="00C31077"/>
    <w:rsid w:val="00C31126"/>
    <w:rsid w:val="00C31634"/>
    <w:rsid w:val="00C326DC"/>
    <w:rsid w:val="00C32B60"/>
    <w:rsid w:val="00C33127"/>
    <w:rsid w:val="00C344C7"/>
    <w:rsid w:val="00C35E42"/>
    <w:rsid w:val="00C35EB3"/>
    <w:rsid w:val="00C3628E"/>
    <w:rsid w:val="00C364E1"/>
    <w:rsid w:val="00C36B2C"/>
    <w:rsid w:val="00C372D8"/>
    <w:rsid w:val="00C40504"/>
    <w:rsid w:val="00C4059B"/>
    <w:rsid w:val="00C4061B"/>
    <w:rsid w:val="00C40E50"/>
    <w:rsid w:val="00C41327"/>
    <w:rsid w:val="00C42C39"/>
    <w:rsid w:val="00C44746"/>
    <w:rsid w:val="00C4492E"/>
    <w:rsid w:val="00C459F6"/>
    <w:rsid w:val="00C470AA"/>
    <w:rsid w:val="00C47A86"/>
    <w:rsid w:val="00C5210E"/>
    <w:rsid w:val="00C5250E"/>
    <w:rsid w:val="00C52882"/>
    <w:rsid w:val="00C52CBE"/>
    <w:rsid w:val="00C536B9"/>
    <w:rsid w:val="00C5393E"/>
    <w:rsid w:val="00C56E3D"/>
    <w:rsid w:val="00C57128"/>
    <w:rsid w:val="00C6034A"/>
    <w:rsid w:val="00C60858"/>
    <w:rsid w:val="00C6186E"/>
    <w:rsid w:val="00C6224F"/>
    <w:rsid w:val="00C633AF"/>
    <w:rsid w:val="00C635E7"/>
    <w:rsid w:val="00C63C3F"/>
    <w:rsid w:val="00C64539"/>
    <w:rsid w:val="00C652AA"/>
    <w:rsid w:val="00C6544A"/>
    <w:rsid w:val="00C65715"/>
    <w:rsid w:val="00C6608A"/>
    <w:rsid w:val="00C665E0"/>
    <w:rsid w:val="00C6683C"/>
    <w:rsid w:val="00C67D10"/>
    <w:rsid w:val="00C71550"/>
    <w:rsid w:val="00C7188E"/>
    <w:rsid w:val="00C72211"/>
    <w:rsid w:val="00C72F75"/>
    <w:rsid w:val="00C73446"/>
    <w:rsid w:val="00C73818"/>
    <w:rsid w:val="00C74308"/>
    <w:rsid w:val="00C7623C"/>
    <w:rsid w:val="00C76C6D"/>
    <w:rsid w:val="00C8206D"/>
    <w:rsid w:val="00C82B85"/>
    <w:rsid w:val="00C82E68"/>
    <w:rsid w:val="00C82F87"/>
    <w:rsid w:val="00C8353E"/>
    <w:rsid w:val="00C83B5D"/>
    <w:rsid w:val="00C8656C"/>
    <w:rsid w:val="00C874CD"/>
    <w:rsid w:val="00C9122A"/>
    <w:rsid w:val="00C91E73"/>
    <w:rsid w:val="00C91FA1"/>
    <w:rsid w:val="00C9320D"/>
    <w:rsid w:val="00C9357D"/>
    <w:rsid w:val="00C939FF"/>
    <w:rsid w:val="00C93D30"/>
    <w:rsid w:val="00C94575"/>
    <w:rsid w:val="00C94FAD"/>
    <w:rsid w:val="00C94FB8"/>
    <w:rsid w:val="00C95491"/>
    <w:rsid w:val="00C95B08"/>
    <w:rsid w:val="00C9678D"/>
    <w:rsid w:val="00C96F16"/>
    <w:rsid w:val="00C97771"/>
    <w:rsid w:val="00C97EC0"/>
    <w:rsid w:val="00CA14DB"/>
    <w:rsid w:val="00CA241A"/>
    <w:rsid w:val="00CA2CD3"/>
    <w:rsid w:val="00CA322F"/>
    <w:rsid w:val="00CA454A"/>
    <w:rsid w:val="00CA48C3"/>
    <w:rsid w:val="00CA4F3E"/>
    <w:rsid w:val="00CA52C3"/>
    <w:rsid w:val="00CA53B3"/>
    <w:rsid w:val="00CA6E05"/>
    <w:rsid w:val="00CA6F39"/>
    <w:rsid w:val="00CA7BEB"/>
    <w:rsid w:val="00CB192B"/>
    <w:rsid w:val="00CB1E4A"/>
    <w:rsid w:val="00CB2C75"/>
    <w:rsid w:val="00CB37DD"/>
    <w:rsid w:val="00CB395D"/>
    <w:rsid w:val="00CB3B06"/>
    <w:rsid w:val="00CB44EE"/>
    <w:rsid w:val="00CB4FBB"/>
    <w:rsid w:val="00CB5587"/>
    <w:rsid w:val="00CB5CBD"/>
    <w:rsid w:val="00CB6172"/>
    <w:rsid w:val="00CB74D3"/>
    <w:rsid w:val="00CB76D4"/>
    <w:rsid w:val="00CC654A"/>
    <w:rsid w:val="00CC6A62"/>
    <w:rsid w:val="00CC7096"/>
    <w:rsid w:val="00CD0203"/>
    <w:rsid w:val="00CD182C"/>
    <w:rsid w:val="00CD2BBD"/>
    <w:rsid w:val="00CD2C71"/>
    <w:rsid w:val="00CD3613"/>
    <w:rsid w:val="00CD3F29"/>
    <w:rsid w:val="00CD4907"/>
    <w:rsid w:val="00CD6428"/>
    <w:rsid w:val="00CE1CA5"/>
    <w:rsid w:val="00CE237F"/>
    <w:rsid w:val="00CE23E6"/>
    <w:rsid w:val="00CE2984"/>
    <w:rsid w:val="00CE2DC0"/>
    <w:rsid w:val="00CE2E72"/>
    <w:rsid w:val="00CE3091"/>
    <w:rsid w:val="00CE34D1"/>
    <w:rsid w:val="00CE5867"/>
    <w:rsid w:val="00CE6924"/>
    <w:rsid w:val="00CE7267"/>
    <w:rsid w:val="00CE7BB4"/>
    <w:rsid w:val="00CF05D5"/>
    <w:rsid w:val="00CF06CB"/>
    <w:rsid w:val="00CF0A78"/>
    <w:rsid w:val="00CF175D"/>
    <w:rsid w:val="00CF38A7"/>
    <w:rsid w:val="00CF45F2"/>
    <w:rsid w:val="00CF4A5A"/>
    <w:rsid w:val="00CF5222"/>
    <w:rsid w:val="00CF61AA"/>
    <w:rsid w:val="00CF66AC"/>
    <w:rsid w:val="00D00316"/>
    <w:rsid w:val="00D004BE"/>
    <w:rsid w:val="00D009CE"/>
    <w:rsid w:val="00D01673"/>
    <w:rsid w:val="00D041C2"/>
    <w:rsid w:val="00D04513"/>
    <w:rsid w:val="00D04769"/>
    <w:rsid w:val="00D04A9D"/>
    <w:rsid w:val="00D0526C"/>
    <w:rsid w:val="00D055CA"/>
    <w:rsid w:val="00D064D3"/>
    <w:rsid w:val="00D07359"/>
    <w:rsid w:val="00D0745D"/>
    <w:rsid w:val="00D100E5"/>
    <w:rsid w:val="00D109E4"/>
    <w:rsid w:val="00D1494C"/>
    <w:rsid w:val="00D15798"/>
    <w:rsid w:val="00D17008"/>
    <w:rsid w:val="00D17573"/>
    <w:rsid w:val="00D17F8B"/>
    <w:rsid w:val="00D20DD4"/>
    <w:rsid w:val="00D21E6C"/>
    <w:rsid w:val="00D22C04"/>
    <w:rsid w:val="00D236FA"/>
    <w:rsid w:val="00D24F97"/>
    <w:rsid w:val="00D2678C"/>
    <w:rsid w:val="00D27665"/>
    <w:rsid w:val="00D27CD3"/>
    <w:rsid w:val="00D27E08"/>
    <w:rsid w:val="00D27E79"/>
    <w:rsid w:val="00D30427"/>
    <w:rsid w:val="00D3080A"/>
    <w:rsid w:val="00D32CFB"/>
    <w:rsid w:val="00D3309F"/>
    <w:rsid w:val="00D34C62"/>
    <w:rsid w:val="00D35DB2"/>
    <w:rsid w:val="00D377DD"/>
    <w:rsid w:val="00D401AC"/>
    <w:rsid w:val="00D40368"/>
    <w:rsid w:val="00D40747"/>
    <w:rsid w:val="00D40906"/>
    <w:rsid w:val="00D40FF3"/>
    <w:rsid w:val="00D4136E"/>
    <w:rsid w:val="00D414CB"/>
    <w:rsid w:val="00D41717"/>
    <w:rsid w:val="00D422A3"/>
    <w:rsid w:val="00D437A2"/>
    <w:rsid w:val="00D45017"/>
    <w:rsid w:val="00D454F6"/>
    <w:rsid w:val="00D45DBD"/>
    <w:rsid w:val="00D460A2"/>
    <w:rsid w:val="00D46869"/>
    <w:rsid w:val="00D46C91"/>
    <w:rsid w:val="00D507A8"/>
    <w:rsid w:val="00D50A42"/>
    <w:rsid w:val="00D51087"/>
    <w:rsid w:val="00D52B55"/>
    <w:rsid w:val="00D540E6"/>
    <w:rsid w:val="00D557DB"/>
    <w:rsid w:val="00D557E6"/>
    <w:rsid w:val="00D55E73"/>
    <w:rsid w:val="00D55E8E"/>
    <w:rsid w:val="00D57273"/>
    <w:rsid w:val="00D600E0"/>
    <w:rsid w:val="00D60227"/>
    <w:rsid w:val="00D605CB"/>
    <w:rsid w:val="00D607AD"/>
    <w:rsid w:val="00D61271"/>
    <w:rsid w:val="00D616A8"/>
    <w:rsid w:val="00D62153"/>
    <w:rsid w:val="00D63618"/>
    <w:rsid w:val="00D64363"/>
    <w:rsid w:val="00D646DB"/>
    <w:rsid w:val="00D656D6"/>
    <w:rsid w:val="00D65EC8"/>
    <w:rsid w:val="00D66E19"/>
    <w:rsid w:val="00D72201"/>
    <w:rsid w:val="00D7221C"/>
    <w:rsid w:val="00D7289E"/>
    <w:rsid w:val="00D73628"/>
    <w:rsid w:val="00D736A4"/>
    <w:rsid w:val="00D744DE"/>
    <w:rsid w:val="00D74E8D"/>
    <w:rsid w:val="00D76413"/>
    <w:rsid w:val="00D805FB"/>
    <w:rsid w:val="00D80A10"/>
    <w:rsid w:val="00D80CDA"/>
    <w:rsid w:val="00D81272"/>
    <w:rsid w:val="00D813A0"/>
    <w:rsid w:val="00D85EF6"/>
    <w:rsid w:val="00D8656D"/>
    <w:rsid w:val="00D86D83"/>
    <w:rsid w:val="00D86FBB"/>
    <w:rsid w:val="00D872F7"/>
    <w:rsid w:val="00D87DB9"/>
    <w:rsid w:val="00D904A8"/>
    <w:rsid w:val="00D910F1"/>
    <w:rsid w:val="00D9159E"/>
    <w:rsid w:val="00D9418E"/>
    <w:rsid w:val="00D95D1B"/>
    <w:rsid w:val="00D95F7F"/>
    <w:rsid w:val="00D964B5"/>
    <w:rsid w:val="00D97005"/>
    <w:rsid w:val="00DA09D2"/>
    <w:rsid w:val="00DA182A"/>
    <w:rsid w:val="00DA1B14"/>
    <w:rsid w:val="00DA1C19"/>
    <w:rsid w:val="00DA2E6D"/>
    <w:rsid w:val="00DA35D1"/>
    <w:rsid w:val="00DA4052"/>
    <w:rsid w:val="00DA4B5F"/>
    <w:rsid w:val="00DA59C9"/>
    <w:rsid w:val="00DA6386"/>
    <w:rsid w:val="00DA679D"/>
    <w:rsid w:val="00DA6EED"/>
    <w:rsid w:val="00DA77DA"/>
    <w:rsid w:val="00DB002D"/>
    <w:rsid w:val="00DB06D9"/>
    <w:rsid w:val="00DB1BD4"/>
    <w:rsid w:val="00DB201F"/>
    <w:rsid w:val="00DB3ABB"/>
    <w:rsid w:val="00DB61FB"/>
    <w:rsid w:val="00DB6661"/>
    <w:rsid w:val="00DB6F4F"/>
    <w:rsid w:val="00DB700C"/>
    <w:rsid w:val="00DB7109"/>
    <w:rsid w:val="00DC12FE"/>
    <w:rsid w:val="00DC14BB"/>
    <w:rsid w:val="00DC2203"/>
    <w:rsid w:val="00DC26C8"/>
    <w:rsid w:val="00DC36CA"/>
    <w:rsid w:val="00DC3C47"/>
    <w:rsid w:val="00DC4C49"/>
    <w:rsid w:val="00DC559E"/>
    <w:rsid w:val="00DC567E"/>
    <w:rsid w:val="00DC56E3"/>
    <w:rsid w:val="00DC5A12"/>
    <w:rsid w:val="00DC5ABF"/>
    <w:rsid w:val="00DC5C90"/>
    <w:rsid w:val="00DC61C6"/>
    <w:rsid w:val="00DC6E77"/>
    <w:rsid w:val="00DD0528"/>
    <w:rsid w:val="00DD0FC3"/>
    <w:rsid w:val="00DD173E"/>
    <w:rsid w:val="00DD1C28"/>
    <w:rsid w:val="00DD366D"/>
    <w:rsid w:val="00DD437F"/>
    <w:rsid w:val="00DD4778"/>
    <w:rsid w:val="00DD4837"/>
    <w:rsid w:val="00DD51EC"/>
    <w:rsid w:val="00DD5597"/>
    <w:rsid w:val="00DD5B45"/>
    <w:rsid w:val="00DE033E"/>
    <w:rsid w:val="00DE055E"/>
    <w:rsid w:val="00DE087A"/>
    <w:rsid w:val="00DE0F92"/>
    <w:rsid w:val="00DE1616"/>
    <w:rsid w:val="00DE204F"/>
    <w:rsid w:val="00DE2E35"/>
    <w:rsid w:val="00DE322A"/>
    <w:rsid w:val="00DE368F"/>
    <w:rsid w:val="00DE38FA"/>
    <w:rsid w:val="00DE3D5A"/>
    <w:rsid w:val="00DE47E0"/>
    <w:rsid w:val="00DE49CF"/>
    <w:rsid w:val="00DE5503"/>
    <w:rsid w:val="00DE5CC6"/>
    <w:rsid w:val="00DE6DB3"/>
    <w:rsid w:val="00DE6F93"/>
    <w:rsid w:val="00DE767B"/>
    <w:rsid w:val="00DF1070"/>
    <w:rsid w:val="00DF1584"/>
    <w:rsid w:val="00DF171C"/>
    <w:rsid w:val="00DF1EBB"/>
    <w:rsid w:val="00DF245C"/>
    <w:rsid w:val="00DF288D"/>
    <w:rsid w:val="00DF31E9"/>
    <w:rsid w:val="00DF365D"/>
    <w:rsid w:val="00DF5BF8"/>
    <w:rsid w:val="00DF645C"/>
    <w:rsid w:val="00DF668E"/>
    <w:rsid w:val="00DF66F1"/>
    <w:rsid w:val="00DF6B73"/>
    <w:rsid w:val="00E00BA5"/>
    <w:rsid w:val="00E04458"/>
    <w:rsid w:val="00E068B3"/>
    <w:rsid w:val="00E06B4C"/>
    <w:rsid w:val="00E073B4"/>
    <w:rsid w:val="00E07C9F"/>
    <w:rsid w:val="00E10AEE"/>
    <w:rsid w:val="00E1215E"/>
    <w:rsid w:val="00E1255B"/>
    <w:rsid w:val="00E12669"/>
    <w:rsid w:val="00E127F7"/>
    <w:rsid w:val="00E1393E"/>
    <w:rsid w:val="00E13C2F"/>
    <w:rsid w:val="00E1450A"/>
    <w:rsid w:val="00E146D2"/>
    <w:rsid w:val="00E14D4C"/>
    <w:rsid w:val="00E1523B"/>
    <w:rsid w:val="00E15BB8"/>
    <w:rsid w:val="00E15CFA"/>
    <w:rsid w:val="00E16181"/>
    <w:rsid w:val="00E1665E"/>
    <w:rsid w:val="00E17ACF"/>
    <w:rsid w:val="00E212FF"/>
    <w:rsid w:val="00E22BBB"/>
    <w:rsid w:val="00E2431B"/>
    <w:rsid w:val="00E25E15"/>
    <w:rsid w:val="00E2641A"/>
    <w:rsid w:val="00E268C2"/>
    <w:rsid w:val="00E26EE6"/>
    <w:rsid w:val="00E27473"/>
    <w:rsid w:val="00E27670"/>
    <w:rsid w:val="00E27697"/>
    <w:rsid w:val="00E27B40"/>
    <w:rsid w:val="00E27B45"/>
    <w:rsid w:val="00E27FCB"/>
    <w:rsid w:val="00E30683"/>
    <w:rsid w:val="00E30968"/>
    <w:rsid w:val="00E30E3B"/>
    <w:rsid w:val="00E31885"/>
    <w:rsid w:val="00E32A7B"/>
    <w:rsid w:val="00E32B49"/>
    <w:rsid w:val="00E32CBC"/>
    <w:rsid w:val="00E33601"/>
    <w:rsid w:val="00E3372E"/>
    <w:rsid w:val="00E337DD"/>
    <w:rsid w:val="00E33CC9"/>
    <w:rsid w:val="00E351DA"/>
    <w:rsid w:val="00E355E4"/>
    <w:rsid w:val="00E356A6"/>
    <w:rsid w:val="00E356C2"/>
    <w:rsid w:val="00E3652E"/>
    <w:rsid w:val="00E37388"/>
    <w:rsid w:val="00E40B5E"/>
    <w:rsid w:val="00E40E55"/>
    <w:rsid w:val="00E40F56"/>
    <w:rsid w:val="00E40F8D"/>
    <w:rsid w:val="00E43334"/>
    <w:rsid w:val="00E43640"/>
    <w:rsid w:val="00E45688"/>
    <w:rsid w:val="00E465F6"/>
    <w:rsid w:val="00E46DA9"/>
    <w:rsid w:val="00E46FBE"/>
    <w:rsid w:val="00E50BD5"/>
    <w:rsid w:val="00E50ECF"/>
    <w:rsid w:val="00E51747"/>
    <w:rsid w:val="00E51DCE"/>
    <w:rsid w:val="00E5218B"/>
    <w:rsid w:val="00E524F1"/>
    <w:rsid w:val="00E52AAF"/>
    <w:rsid w:val="00E53AF3"/>
    <w:rsid w:val="00E55BBC"/>
    <w:rsid w:val="00E573C8"/>
    <w:rsid w:val="00E60A76"/>
    <w:rsid w:val="00E60FB6"/>
    <w:rsid w:val="00E6110A"/>
    <w:rsid w:val="00E6163A"/>
    <w:rsid w:val="00E6173F"/>
    <w:rsid w:val="00E63019"/>
    <w:rsid w:val="00E634A6"/>
    <w:rsid w:val="00E63C61"/>
    <w:rsid w:val="00E64258"/>
    <w:rsid w:val="00E64951"/>
    <w:rsid w:val="00E65451"/>
    <w:rsid w:val="00E65947"/>
    <w:rsid w:val="00E65F61"/>
    <w:rsid w:val="00E66129"/>
    <w:rsid w:val="00E67EB3"/>
    <w:rsid w:val="00E7070E"/>
    <w:rsid w:val="00E71439"/>
    <w:rsid w:val="00E71591"/>
    <w:rsid w:val="00E71993"/>
    <w:rsid w:val="00E7265D"/>
    <w:rsid w:val="00E72AC4"/>
    <w:rsid w:val="00E73DC8"/>
    <w:rsid w:val="00E7572A"/>
    <w:rsid w:val="00E7723B"/>
    <w:rsid w:val="00E805FF"/>
    <w:rsid w:val="00E80DEC"/>
    <w:rsid w:val="00E81130"/>
    <w:rsid w:val="00E81DA6"/>
    <w:rsid w:val="00E838B0"/>
    <w:rsid w:val="00E83F56"/>
    <w:rsid w:val="00E84F92"/>
    <w:rsid w:val="00E85D75"/>
    <w:rsid w:val="00E85E2C"/>
    <w:rsid w:val="00E866D5"/>
    <w:rsid w:val="00E86706"/>
    <w:rsid w:val="00E87187"/>
    <w:rsid w:val="00E877B8"/>
    <w:rsid w:val="00E877FA"/>
    <w:rsid w:val="00E90907"/>
    <w:rsid w:val="00E91F38"/>
    <w:rsid w:val="00E92139"/>
    <w:rsid w:val="00E926BE"/>
    <w:rsid w:val="00E92B41"/>
    <w:rsid w:val="00E93D50"/>
    <w:rsid w:val="00E95CC9"/>
    <w:rsid w:val="00EA3170"/>
    <w:rsid w:val="00EA4E9F"/>
    <w:rsid w:val="00EA57B5"/>
    <w:rsid w:val="00EA5FE0"/>
    <w:rsid w:val="00EA6186"/>
    <w:rsid w:val="00EB00C6"/>
    <w:rsid w:val="00EB0978"/>
    <w:rsid w:val="00EB1E81"/>
    <w:rsid w:val="00EB2271"/>
    <w:rsid w:val="00EB33C3"/>
    <w:rsid w:val="00EB4ECB"/>
    <w:rsid w:val="00EB5421"/>
    <w:rsid w:val="00EB54B4"/>
    <w:rsid w:val="00EB66FB"/>
    <w:rsid w:val="00EB6A76"/>
    <w:rsid w:val="00EB6DFD"/>
    <w:rsid w:val="00EB7982"/>
    <w:rsid w:val="00EC2669"/>
    <w:rsid w:val="00EC284E"/>
    <w:rsid w:val="00EC407A"/>
    <w:rsid w:val="00EC498C"/>
    <w:rsid w:val="00EC4E2A"/>
    <w:rsid w:val="00EC61A2"/>
    <w:rsid w:val="00EC64A4"/>
    <w:rsid w:val="00EC6669"/>
    <w:rsid w:val="00EC6ED3"/>
    <w:rsid w:val="00EC6F4A"/>
    <w:rsid w:val="00EC6F61"/>
    <w:rsid w:val="00EC7143"/>
    <w:rsid w:val="00EC725A"/>
    <w:rsid w:val="00ED0AAF"/>
    <w:rsid w:val="00ED0E0D"/>
    <w:rsid w:val="00ED17AD"/>
    <w:rsid w:val="00ED20D2"/>
    <w:rsid w:val="00ED2B4E"/>
    <w:rsid w:val="00ED35DC"/>
    <w:rsid w:val="00ED3956"/>
    <w:rsid w:val="00ED439D"/>
    <w:rsid w:val="00ED5160"/>
    <w:rsid w:val="00ED5344"/>
    <w:rsid w:val="00ED5AEA"/>
    <w:rsid w:val="00ED6636"/>
    <w:rsid w:val="00ED7267"/>
    <w:rsid w:val="00ED7341"/>
    <w:rsid w:val="00ED77B8"/>
    <w:rsid w:val="00EE0122"/>
    <w:rsid w:val="00EE0336"/>
    <w:rsid w:val="00EE138C"/>
    <w:rsid w:val="00EE18CD"/>
    <w:rsid w:val="00EE2297"/>
    <w:rsid w:val="00EE3777"/>
    <w:rsid w:val="00EE4DA1"/>
    <w:rsid w:val="00EE6E7D"/>
    <w:rsid w:val="00EE7903"/>
    <w:rsid w:val="00EF0511"/>
    <w:rsid w:val="00EF0D72"/>
    <w:rsid w:val="00EF287A"/>
    <w:rsid w:val="00EF2C22"/>
    <w:rsid w:val="00EF34D8"/>
    <w:rsid w:val="00EF398A"/>
    <w:rsid w:val="00EF3C94"/>
    <w:rsid w:val="00EF4551"/>
    <w:rsid w:val="00EF4983"/>
    <w:rsid w:val="00EF5194"/>
    <w:rsid w:val="00EF5946"/>
    <w:rsid w:val="00EF66E8"/>
    <w:rsid w:val="00EF6CB2"/>
    <w:rsid w:val="00EF6D86"/>
    <w:rsid w:val="00EF7B67"/>
    <w:rsid w:val="00EF7E97"/>
    <w:rsid w:val="00F014B5"/>
    <w:rsid w:val="00F016A2"/>
    <w:rsid w:val="00F01795"/>
    <w:rsid w:val="00F01AD6"/>
    <w:rsid w:val="00F04855"/>
    <w:rsid w:val="00F04BEA"/>
    <w:rsid w:val="00F058A4"/>
    <w:rsid w:val="00F0632A"/>
    <w:rsid w:val="00F0673F"/>
    <w:rsid w:val="00F06783"/>
    <w:rsid w:val="00F0762B"/>
    <w:rsid w:val="00F076D0"/>
    <w:rsid w:val="00F108AE"/>
    <w:rsid w:val="00F11313"/>
    <w:rsid w:val="00F113A0"/>
    <w:rsid w:val="00F1222D"/>
    <w:rsid w:val="00F1317F"/>
    <w:rsid w:val="00F134A9"/>
    <w:rsid w:val="00F13EA0"/>
    <w:rsid w:val="00F14FD3"/>
    <w:rsid w:val="00F159FF"/>
    <w:rsid w:val="00F16619"/>
    <w:rsid w:val="00F1703D"/>
    <w:rsid w:val="00F17DC1"/>
    <w:rsid w:val="00F208D1"/>
    <w:rsid w:val="00F2158F"/>
    <w:rsid w:val="00F21FF0"/>
    <w:rsid w:val="00F25968"/>
    <w:rsid w:val="00F26BC3"/>
    <w:rsid w:val="00F3030F"/>
    <w:rsid w:val="00F305C0"/>
    <w:rsid w:val="00F307FF"/>
    <w:rsid w:val="00F30BC0"/>
    <w:rsid w:val="00F30FFA"/>
    <w:rsid w:val="00F323B7"/>
    <w:rsid w:val="00F32C6D"/>
    <w:rsid w:val="00F33BBB"/>
    <w:rsid w:val="00F356A6"/>
    <w:rsid w:val="00F365F3"/>
    <w:rsid w:val="00F42A0E"/>
    <w:rsid w:val="00F42CD8"/>
    <w:rsid w:val="00F42EAF"/>
    <w:rsid w:val="00F42F80"/>
    <w:rsid w:val="00F43DF1"/>
    <w:rsid w:val="00F4478B"/>
    <w:rsid w:val="00F456EF"/>
    <w:rsid w:val="00F46708"/>
    <w:rsid w:val="00F47766"/>
    <w:rsid w:val="00F500E5"/>
    <w:rsid w:val="00F500EF"/>
    <w:rsid w:val="00F50E8D"/>
    <w:rsid w:val="00F51ACE"/>
    <w:rsid w:val="00F51AFC"/>
    <w:rsid w:val="00F524DD"/>
    <w:rsid w:val="00F528AA"/>
    <w:rsid w:val="00F533C0"/>
    <w:rsid w:val="00F53A87"/>
    <w:rsid w:val="00F53F59"/>
    <w:rsid w:val="00F55C0E"/>
    <w:rsid w:val="00F56435"/>
    <w:rsid w:val="00F57DB0"/>
    <w:rsid w:val="00F57F95"/>
    <w:rsid w:val="00F6130B"/>
    <w:rsid w:val="00F619BB"/>
    <w:rsid w:val="00F619F8"/>
    <w:rsid w:val="00F6231F"/>
    <w:rsid w:val="00F62CA6"/>
    <w:rsid w:val="00F63141"/>
    <w:rsid w:val="00F63788"/>
    <w:rsid w:val="00F63A06"/>
    <w:rsid w:val="00F641C3"/>
    <w:rsid w:val="00F64EC7"/>
    <w:rsid w:val="00F64F47"/>
    <w:rsid w:val="00F66F50"/>
    <w:rsid w:val="00F67A72"/>
    <w:rsid w:val="00F71F2D"/>
    <w:rsid w:val="00F71F6F"/>
    <w:rsid w:val="00F7242A"/>
    <w:rsid w:val="00F7629F"/>
    <w:rsid w:val="00F7672E"/>
    <w:rsid w:val="00F77463"/>
    <w:rsid w:val="00F77AAE"/>
    <w:rsid w:val="00F803CD"/>
    <w:rsid w:val="00F80B46"/>
    <w:rsid w:val="00F80C9F"/>
    <w:rsid w:val="00F80F7A"/>
    <w:rsid w:val="00F832BC"/>
    <w:rsid w:val="00F83963"/>
    <w:rsid w:val="00F83CAE"/>
    <w:rsid w:val="00F848B6"/>
    <w:rsid w:val="00F8691E"/>
    <w:rsid w:val="00F86E97"/>
    <w:rsid w:val="00F9105A"/>
    <w:rsid w:val="00F9119C"/>
    <w:rsid w:val="00F91476"/>
    <w:rsid w:val="00F92432"/>
    <w:rsid w:val="00F94694"/>
    <w:rsid w:val="00F94856"/>
    <w:rsid w:val="00F96465"/>
    <w:rsid w:val="00F96815"/>
    <w:rsid w:val="00FA0156"/>
    <w:rsid w:val="00FA3B1D"/>
    <w:rsid w:val="00FA4415"/>
    <w:rsid w:val="00FA5754"/>
    <w:rsid w:val="00FA663A"/>
    <w:rsid w:val="00FA665E"/>
    <w:rsid w:val="00FA740E"/>
    <w:rsid w:val="00FB0A55"/>
    <w:rsid w:val="00FB1CB4"/>
    <w:rsid w:val="00FB1D68"/>
    <w:rsid w:val="00FB2029"/>
    <w:rsid w:val="00FB38FE"/>
    <w:rsid w:val="00FB3ED8"/>
    <w:rsid w:val="00FB474C"/>
    <w:rsid w:val="00FB5950"/>
    <w:rsid w:val="00FB6787"/>
    <w:rsid w:val="00FB705E"/>
    <w:rsid w:val="00FC07C6"/>
    <w:rsid w:val="00FC1ECF"/>
    <w:rsid w:val="00FC22B4"/>
    <w:rsid w:val="00FC28C2"/>
    <w:rsid w:val="00FC37E4"/>
    <w:rsid w:val="00FC51A5"/>
    <w:rsid w:val="00FC6BDB"/>
    <w:rsid w:val="00FC719C"/>
    <w:rsid w:val="00FC7FD0"/>
    <w:rsid w:val="00FD0E8E"/>
    <w:rsid w:val="00FD12DA"/>
    <w:rsid w:val="00FD1682"/>
    <w:rsid w:val="00FD1DA7"/>
    <w:rsid w:val="00FD21CC"/>
    <w:rsid w:val="00FD3661"/>
    <w:rsid w:val="00FD3E49"/>
    <w:rsid w:val="00FD3F07"/>
    <w:rsid w:val="00FD4865"/>
    <w:rsid w:val="00FD5EB1"/>
    <w:rsid w:val="00FD6331"/>
    <w:rsid w:val="00FD68D6"/>
    <w:rsid w:val="00FD6DB0"/>
    <w:rsid w:val="00FD6DFD"/>
    <w:rsid w:val="00FD7638"/>
    <w:rsid w:val="00FE06CA"/>
    <w:rsid w:val="00FE18D1"/>
    <w:rsid w:val="00FE1D84"/>
    <w:rsid w:val="00FE23A6"/>
    <w:rsid w:val="00FE2F7C"/>
    <w:rsid w:val="00FE30C5"/>
    <w:rsid w:val="00FE3173"/>
    <w:rsid w:val="00FE3B40"/>
    <w:rsid w:val="00FE4A41"/>
    <w:rsid w:val="00FE4A5F"/>
    <w:rsid w:val="00FE5113"/>
    <w:rsid w:val="00FE59D8"/>
    <w:rsid w:val="00FF2580"/>
    <w:rsid w:val="00FF3B59"/>
    <w:rsid w:val="00FF56D9"/>
    <w:rsid w:val="00FF631B"/>
    <w:rsid w:val="00FF7A8F"/>
    <w:rsid w:val="00FF7B1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3b9ff"/>
    </o:shapedefaults>
    <o:shapelayout v:ext="edit">
      <o:idmap v:ext="edit" data="2"/>
    </o:shapelayout>
  </w:shapeDefaults>
  <w:decimalSymbol w:val=","/>
  <w:listSeparator w:val=";"/>
  <w14:docId w14:val="023E6D7D"/>
  <w15:docId w15:val="{E261941E-44E9-4822-AD37-B7859FE4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1EBB"/>
    <w:rPr>
      <w:rFonts w:ascii="Arial" w:hAnsi="Arial"/>
      <w:sz w:val="22"/>
    </w:rPr>
  </w:style>
  <w:style w:type="paragraph" w:styleId="Nadpis1">
    <w:name w:val="heading 1"/>
    <w:basedOn w:val="Normln"/>
    <w:next w:val="Normln"/>
    <w:qFormat/>
    <w:rsid w:val="008111D5"/>
    <w:pPr>
      <w:keepNext/>
      <w:numPr>
        <w:numId w:val="1"/>
      </w:numPr>
      <w:spacing w:before="480" w:after="240"/>
      <w:jc w:val="both"/>
      <w:outlineLvl w:val="0"/>
    </w:pPr>
    <w:rPr>
      <w:b/>
      <w:caps/>
      <w:sz w:val="28"/>
    </w:rPr>
  </w:style>
  <w:style w:type="paragraph" w:styleId="Nadpis2">
    <w:name w:val="heading 2"/>
    <w:basedOn w:val="Normln"/>
    <w:next w:val="Normln"/>
    <w:qFormat/>
    <w:rsid w:val="00F7672E"/>
    <w:pPr>
      <w:numPr>
        <w:ilvl w:val="1"/>
        <w:numId w:val="1"/>
      </w:numPr>
      <w:spacing w:before="120"/>
      <w:jc w:val="both"/>
      <w:outlineLvl w:val="1"/>
    </w:pPr>
    <w:rPr>
      <w:b/>
      <w:sz w:val="24"/>
      <w:szCs w:val="24"/>
    </w:rPr>
  </w:style>
  <w:style w:type="paragraph" w:styleId="Nadpis3">
    <w:name w:val="heading 3"/>
    <w:basedOn w:val="Odstavecseseznamem"/>
    <w:next w:val="Normln"/>
    <w:qFormat/>
    <w:rsid w:val="00CB2C75"/>
    <w:pPr>
      <w:numPr>
        <w:ilvl w:val="2"/>
        <w:numId w:val="1"/>
      </w:numPr>
      <w:jc w:val="both"/>
      <w:outlineLvl w:val="2"/>
    </w:pPr>
    <w:rPr>
      <w:color w:val="FF0000"/>
      <w:szCs w:val="22"/>
    </w:rPr>
  </w:style>
  <w:style w:type="paragraph" w:styleId="Nadpis4">
    <w:name w:val="heading 4"/>
    <w:basedOn w:val="Normln"/>
    <w:next w:val="Normln"/>
    <w:qFormat/>
    <w:rsid w:val="00AA0DC5"/>
    <w:pPr>
      <w:keepNext/>
      <w:numPr>
        <w:ilvl w:val="3"/>
        <w:numId w:val="1"/>
      </w:numPr>
      <w:tabs>
        <w:tab w:val="left" w:pos="851"/>
        <w:tab w:val="left" w:pos="1701"/>
        <w:tab w:val="left" w:pos="5103"/>
      </w:tabs>
      <w:jc w:val="both"/>
      <w:outlineLvl w:val="3"/>
    </w:pPr>
    <w:rPr>
      <w:sz w:val="24"/>
      <w:u w:val="single"/>
    </w:rPr>
  </w:style>
  <w:style w:type="paragraph" w:styleId="Nadpis5">
    <w:name w:val="heading 5"/>
    <w:basedOn w:val="Normln"/>
    <w:next w:val="Normln"/>
    <w:qFormat/>
    <w:rsid w:val="00AA0DC5"/>
    <w:pPr>
      <w:keepNext/>
      <w:numPr>
        <w:ilvl w:val="4"/>
        <w:numId w:val="1"/>
      </w:numPr>
      <w:tabs>
        <w:tab w:val="left" w:pos="0"/>
        <w:tab w:val="left" w:pos="425"/>
        <w:tab w:val="left" w:pos="851"/>
        <w:tab w:val="left" w:pos="5103"/>
        <w:tab w:val="left" w:pos="6237"/>
        <w:tab w:val="left" w:pos="6804"/>
      </w:tabs>
      <w:outlineLvl w:val="4"/>
    </w:pPr>
    <w:rPr>
      <w:sz w:val="24"/>
    </w:rPr>
  </w:style>
  <w:style w:type="paragraph" w:styleId="Nadpis6">
    <w:name w:val="heading 6"/>
    <w:basedOn w:val="Normln"/>
    <w:next w:val="Normln"/>
    <w:qFormat/>
    <w:rsid w:val="00AA0DC5"/>
    <w:pPr>
      <w:keepNext/>
      <w:numPr>
        <w:ilvl w:val="5"/>
        <w:numId w:val="1"/>
      </w:numPr>
      <w:tabs>
        <w:tab w:val="left" w:pos="851"/>
      </w:tabs>
      <w:outlineLvl w:val="5"/>
    </w:pPr>
    <w:rPr>
      <w:sz w:val="24"/>
      <w:u w:val="single"/>
    </w:rPr>
  </w:style>
  <w:style w:type="paragraph" w:styleId="Nadpis7">
    <w:name w:val="heading 7"/>
    <w:basedOn w:val="Normln"/>
    <w:next w:val="Normln"/>
    <w:qFormat/>
    <w:rsid w:val="00AA0DC5"/>
    <w:pPr>
      <w:keepNext/>
      <w:numPr>
        <w:ilvl w:val="6"/>
        <w:numId w:val="1"/>
      </w:numPr>
      <w:tabs>
        <w:tab w:val="left" w:pos="851"/>
      </w:tabs>
      <w:outlineLvl w:val="6"/>
    </w:pPr>
    <w:rPr>
      <w:sz w:val="24"/>
    </w:rPr>
  </w:style>
  <w:style w:type="paragraph" w:styleId="Nadpis8">
    <w:name w:val="heading 8"/>
    <w:basedOn w:val="Normln"/>
    <w:next w:val="Normln"/>
    <w:qFormat/>
    <w:rsid w:val="00AA0DC5"/>
    <w:pPr>
      <w:keepNext/>
      <w:numPr>
        <w:ilvl w:val="7"/>
        <w:numId w:val="1"/>
      </w:numPr>
      <w:tabs>
        <w:tab w:val="left" w:pos="993"/>
        <w:tab w:val="left" w:pos="1701"/>
        <w:tab w:val="left" w:pos="5103"/>
      </w:tabs>
      <w:jc w:val="center"/>
      <w:outlineLvl w:val="7"/>
    </w:pPr>
    <w:rPr>
      <w:b/>
      <w:caps/>
      <w:color w:val="000000"/>
      <w:sz w:val="32"/>
      <w:u w:val="single"/>
    </w:rPr>
  </w:style>
  <w:style w:type="paragraph" w:styleId="Nadpis9">
    <w:name w:val="heading 9"/>
    <w:basedOn w:val="Normln"/>
    <w:next w:val="Normln"/>
    <w:qFormat/>
    <w:rsid w:val="00AA0DC5"/>
    <w:pPr>
      <w:keepNext/>
      <w:numPr>
        <w:ilvl w:val="8"/>
        <w:numId w:val="1"/>
      </w:numPr>
      <w:tabs>
        <w:tab w:val="left" w:pos="851"/>
        <w:tab w:val="left" w:pos="1701"/>
        <w:tab w:val="left" w:pos="5103"/>
      </w:tabs>
      <w:jc w:val="both"/>
      <w:outlineLvl w:val="8"/>
    </w:pPr>
    <w:rPr>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A0DC5"/>
    <w:pPr>
      <w:tabs>
        <w:tab w:val="center" w:pos="4536"/>
        <w:tab w:val="right" w:pos="9072"/>
      </w:tabs>
    </w:pPr>
  </w:style>
  <w:style w:type="paragraph" w:styleId="Zpat">
    <w:name w:val="footer"/>
    <w:basedOn w:val="Normln"/>
    <w:link w:val="ZpatChar"/>
    <w:uiPriority w:val="99"/>
    <w:rsid w:val="00AA0DC5"/>
    <w:pPr>
      <w:tabs>
        <w:tab w:val="center" w:pos="4536"/>
        <w:tab w:val="right" w:pos="9072"/>
      </w:tabs>
    </w:pPr>
  </w:style>
  <w:style w:type="character" w:styleId="slostrnky">
    <w:name w:val="page number"/>
    <w:basedOn w:val="Standardnpsmoodstavce"/>
    <w:semiHidden/>
    <w:rsid w:val="00AA0DC5"/>
  </w:style>
  <w:style w:type="paragraph" w:styleId="Zkladntextodsazen">
    <w:name w:val="Body Text Indent"/>
    <w:basedOn w:val="Normln"/>
    <w:semiHidden/>
    <w:rsid w:val="00AA0DC5"/>
    <w:pPr>
      <w:tabs>
        <w:tab w:val="left" w:pos="1276"/>
        <w:tab w:val="left" w:pos="1701"/>
        <w:tab w:val="left" w:pos="5103"/>
      </w:tabs>
      <w:ind w:left="1276" w:hanging="425"/>
      <w:jc w:val="both"/>
    </w:pPr>
    <w:rPr>
      <w:sz w:val="24"/>
    </w:rPr>
  </w:style>
  <w:style w:type="paragraph" w:styleId="Zkladntextodsazen2">
    <w:name w:val="Body Text Indent 2"/>
    <w:basedOn w:val="Normln"/>
    <w:semiHidden/>
    <w:rsid w:val="00AA0DC5"/>
    <w:pPr>
      <w:tabs>
        <w:tab w:val="left" w:pos="851"/>
        <w:tab w:val="left" w:pos="1701"/>
        <w:tab w:val="left" w:pos="5103"/>
      </w:tabs>
      <w:ind w:left="851"/>
      <w:jc w:val="both"/>
    </w:pPr>
    <w:rPr>
      <w:sz w:val="24"/>
    </w:rPr>
  </w:style>
  <w:style w:type="paragraph" w:styleId="Zkladntextodsazen3">
    <w:name w:val="Body Text Indent 3"/>
    <w:basedOn w:val="Normln"/>
    <w:semiHidden/>
    <w:rsid w:val="00AA0DC5"/>
    <w:pPr>
      <w:tabs>
        <w:tab w:val="left" w:pos="851"/>
        <w:tab w:val="left" w:pos="1701"/>
        <w:tab w:val="left" w:pos="5103"/>
      </w:tabs>
      <w:ind w:left="851" w:hanging="142"/>
      <w:jc w:val="both"/>
    </w:pPr>
    <w:rPr>
      <w:color w:val="000000"/>
      <w:sz w:val="24"/>
    </w:rPr>
  </w:style>
  <w:style w:type="paragraph" w:styleId="Zkladntext">
    <w:name w:val="Body Text"/>
    <w:aliases w:val="Základní text Char,termo"/>
    <w:basedOn w:val="Normln"/>
    <w:rsid w:val="00AA0DC5"/>
    <w:pPr>
      <w:tabs>
        <w:tab w:val="left" w:pos="851"/>
        <w:tab w:val="left" w:pos="1134"/>
        <w:tab w:val="left" w:pos="7938"/>
      </w:tabs>
      <w:jc w:val="both"/>
    </w:pPr>
    <w:rPr>
      <w:sz w:val="24"/>
    </w:rPr>
  </w:style>
  <w:style w:type="paragraph" w:styleId="Rozloendokumentu">
    <w:name w:val="Document Map"/>
    <w:basedOn w:val="Normln"/>
    <w:semiHidden/>
    <w:rsid w:val="00AA0DC5"/>
    <w:pPr>
      <w:shd w:val="clear" w:color="auto" w:fill="000080"/>
    </w:pPr>
    <w:rPr>
      <w:rFonts w:ascii="Tahoma" w:hAnsi="Tahoma"/>
    </w:rPr>
  </w:style>
  <w:style w:type="character" w:styleId="Hypertextovodkaz">
    <w:name w:val="Hyperlink"/>
    <w:basedOn w:val="Standardnpsmoodstavce"/>
    <w:uiPriority w:val="99"/>
    <w:rsid w:val="00AA0DC5"/>
    <w:rPr>
      <w:color w:val="0000FF"/>
      <w:u w:val="single"/>
    </w:rPr>
  </w:style>
  <w:style w:type="paragraph" w:styleId="Zkladntext3">
    <w:name w:val="Body Text 3"/>
    <w:basedOn w:val="Normln"/>
    <w:semiHidden/>
    <w:rsid w:val="00AA0DC5"/>
    <w:pPr>
      <w:spacing w:after="120"/>
    </w:pPr>
    <w:rPr>
      <w:sz w:val="16"/>
      <w:szCs w:val="16"/>
    </w:rPr>
  </w:style>
  <w:style w:type="paragraph" w:customStyle="1" w:styleId="Styl1">
    <w:name w:val="Styl1"/>
    <w:basedOn w:val="Normln"/>
    <w:rsid w:val="00AA0DC5"/>
    <w:pPr>
      <w:jc w:val="both"/>
    </w:pPr>
  </w:style>
  <w:style w:type="paragraph" w:styleId="Zkladntext2">
    <w:name w:val="Body Text 2"/>
    <w:basedOn w:val="Normln"/>
    <w:semiHidden/>
    <w:rsid w:val="00AA0DC5"/>
    <w:pPr>
      <w:spacing w:after="120" w:line="480" w:lineRule="auto"/>
    </w:pPr>
  </w:style>
  <w:style w:type="paragraph" w:styleId="Textbubliny">
    <w:name w:val="Balloon Text"/>
    <w:basedOn w:val="Normln"/>
    <w:semiHidden/>
    <w:rsid w:val="00AA0DC5"/>
    <w:rPr>
      <w:rFonts w:ascii="Tahoma" w:hAnsi="Tahoma" w:cs="Tahoma"/>
      <w:sz w:val="16"/>
      <w:szCs w:val="16"/>
    </w:rPr>
  </w:style>
  <w:style w:type="paragraph" w:styleId="Textkomente">
    <w:name w:val="annotation text"/>
    <w:basedOn w:val="Normln"/>
    <w:link w:val="TextkomenteChar"/>
    <w:semiHidden/>
    <w:rsid w:val="003F3C42"/>
  </w:style>
  <w:style w:type="character" w:customStyle="1" w:styleId="TextkomenteChar">
    <w:name w:val="Text komentáře Char"/>
    <w:basedOn w:val="Standardnpsmoodstavce"/>
    <w:link w:val="Textkomente"/>
    <w:semiHidden/>
    <w:rsid w:val="003F3C42"/>
  </w:style>
  <w:style w:type="paragraph" w:customStyle="1" w:styleId="BodyText214">
    <w:name w:val="Body Text 214"/>
    <w:basedOn w:val="Normln"/>
    <w:rsid w:val="003F3C42"/>
    <w:pPr>
      <w:tabs>
        <w:tab w:val="left" w:pos="426"/>
      </w:tabs>
      <w:jc w:val="both"/>
    </w:pPr>
  </w:style>
  <w:style w:type="paragraph" w:customStyle="1" w:styleId="BodyText213">
    <w:name w:val="Body Text 213"/>
    <w:basedOn w:val="Normln"/>
    <w:rsid w:val="003F3C42"/>
    <w:pPr>
      <w:spacing w:line="240" w:lineRule="atLeast"/>
      <w:jc w:val="both"/>
    </w:pPr>
    <w:rPr>
      <w:rFonts w:cs="Arial"/>
      <w:color w:val="FF0000"/>
      <w:szCs w:val="22"/>
    </w:rPr>
  </w:style>
  <w:style w:type="paragraph" w:styleId="Odstavecseseznamem">
    <w:name w:val="List Paragraph"/>
    <w:basedOn w:val="Normln"/>
    <w:uiPriority w:val="34"/>
    <w:qFormat/>
    <w:rsid w:val="00522378"/>
    <w:pPr>
      <w:ind w:left="708"/>
    </w:pPr>
  </w:style>
  <w:style w:type="paragraph" w:styleId="Bezmezer">
    <w:name w:val="No Spacing"/>
    <w:aliases w:val="PP1_Použité podklady,PP1_Seznam podkladu"/>
    <w:link w:val="BezmezerChar"/>
    <w:uiPriority w:val="1"/>
    <w:qFormat/>
    <w:rsid w:val="001D3C6F"/>
    <w:pPr>
      <w:numPr>
        <w:numId w:val="2"/>
      </w:numPr>
      <w:ind w:left="357" w:hanging="357"/>
      <w:jc w:val="both"/>
    </w:pPr>
    <w:rPr>
      <w:rFonts w:ascii="Arial" w:eastAsia="Calibri" w:hAnsi="Arial"/>
      <w:sz w:val="22"/>
      <w:szCs w:val="22"/>
      <w:lang w:eastAsia="en-US"/>
    </w:rPr>
  </w:style>
  <w:style w:type="paragraph" w:styleId="Prosttext">
    <w:name w:val="Plain Text"/>
    <w:basedOn w:val="Normln"/>
    <w:link w:val="ProsttextChar"/>
    <w:uiPriority w:val="99"/>
    <w:unhideWhenUsed/>
    <w:rsid w:val="008808A3"/>
    <w:rPr>
      <w:rFonts w:eastAsiaTheme="minorHAnsi" w:cstheme="minorBidi"/>
      <w:szCs w:val="21"/>
      <w:lang w:eastAsia="en-US"/>
    </w:rPr>
  </w:style>
  <w:style w:type="character" w:customStyle="1" w:styleId="ProsttextChar">
    <w:name w:val="Prostý text Char"/>
    <w:basedOn w:val="Standardnpsmoodstavce"/>
    <w:link w:val="Prosttext"/>
    <w:uiPriority w:val="99"/>
    <w:rsid w:val="008808A3"/>
    <w:rPr>
      <w:rFonts w:ascii="Arial" w:eastAsiaTheme="minorHAnsi" w:hAnsi="Arial" w:cstheme="minorBidi"/>
      <w:szCs w:val="21"/>
      <w:lang w:eastAsia="en-US"/>
    </w:rPr>
  </w:style>
  <w:style w:type="paragraph" w:customStyle="1" w:styleId="Default">
    <w:name w:val="Default"/>
    <w:rsid w:val="00C94FAD"/>
    <w:pPr>
      <w:autoSpaceDE w:val="0"/>
      <w:autoSpaceDN w:val="0"/>
      <w:adjustRightInd w:val="0"/>
    </w:pPr>
    <w:rPr>
      <w:color w:val="000000"/>
      <w:sz w:val="24"/>
      <w:szCs w:val="24"/>
    </w:rPr>
  </w:style>
  <w:style w:type="character" w:customStyle="1" w:styleId="nowrap">
    <w:name w:val="nowrap"/>
    <w:basedOn w:val="Standardnpsmoodstavce"/>
    <w:rsid w:val="001B13DA"/>
  </w:style>
  <w:style w:type="character" w:customStyle="1" w:styleId="ZhlavChar">
    <w:name w:val="Záhlaví Char"/>
    <w:link w:val="Zhlav"/>
    <w:rsid w:val="00AC6BE8"/>
  </w:style>
  <w:style w:type="paragraph" w:customStyle="1" w:styleId="Odstavecseseznamem1">
    <w:name w:val="Odstavec se seznamem1"/>
    <w:basedOn w:val="Normln"/>
    <w:rsid w:val="005A0692"/>
    <w:pPr>
      <w:widowControl w:val="0"/>
      <w:suppressAutoHyphens/>
      <w:spacing w:after="200"/>
      <w:ind w:left="720"/>
    </w:pPr>
    <w:rPr>
      <w:rFonts w:eastAsia="SimSun" w:cs="Mangal"/>
      <w:kern w:val="1"/>
      <w:sz w:val="24"/>
      <w:szCs w:val="24"/>
      <w:lang w:eastAsia="hi-IN" w:bidi="hi-IN"/>
    </w:rPr>
  </w:style>
  <w:style w:type="paragraph" w:styleId="Nadpisobsahu">
    <w:name w:val="TOC Heading"/>
    <w:basedOn w:val="Nadpis1"/>
    <w:next w:val="Normln"/>
    <w:uiPriority w:val="39"/>
    <w:unhideWhenUsed/>
    <w:rsid w:val="00411C2E"/>
    <w:pPr>
      <w:keepLines/>
      <w:numPr>
        <w:numId w:val="0"/>
      </w:numPr>
      <w:spacing w:line="276" w:lineRule="auto"/>
      <w:jc w:val="left"/>
      <w:outlineLvl w:val="9"/>
    </w:pPr>
    <w:rPr>
      <w:rFonts w:asciiTheme="majorHAnsi" w:eastAsiaTheme="majorEastAsia" w:hAnsiTheme="majorHAnsi" w:cstheme="majorBidi"/>
      <w:bCs/>
      <w:caps w:val="0"/>
      <w:color w:val="365F91" w:themeColor="accent1" w:themeShade="BF"/>
      <w:szCs w:val="28"/>
      <w:lang w:eastAsia="en-US"/>
    </w:rPr>
  </w:style>
  <w:style w:type="paragraph" w:styleId="Obsah1">
    <w:name w:val="toc 1"/>
    <w:basedOn w:val="Normln"/>
    <w:next w:val="Normln"/>
    <w:link w:val="Obsah1Char"/>
    <w:autoRedefine/>
    <w:uiPriority w:val="39"/>
    <w:unhideWhenUsed/>
    <w:rsid w:val="001D3C6F"/>
    <w:pPr>
      <w:tabs>
        <w:tab w:val="left" w:pos="400"/>
        <w:tab w:val="right" w:leader="dot" w:pos="9062"/>
      </w:tabs>
      <w:spacing w:after="100"/>
    </w:pPr>
  </w:style>
  <w:style w:type="paragraph" w:styleId="Obsah2">
    <w:name w:val="toc 2"/>
    <w:basedOn w:val="Normln"/>
    <w:next w:val="Normln"/>
    <w:autoRedefine/>
    <w:uiPriority w:val="39"/>
    <w:unhideWhenUsed/>
    <w:rsid w:val="00411C2E"/>
    <w:pPr>
      <w:spacing w:after="100"/>
      <w:ind w:left="200"/>
    </w:pPr>
  </w:style>
  <w:style w:type="paragraph" w:styleId="Obsah3">
    <w:name w:val="toc 3"/>
    <w:basedOn w:val="Normln"/>
    <w:next w:val="Normln"/>
    <w:autoRedefine/>
    <w:uiPriority w:val="39"/>
    <w:unhideWhenUsed/>
    <w:rsid w:val="00FA665E"/>
    <w:pPr>
      <w:tabs>
        <w:tab w:val="left" w:pos="1320"/>
        <w:tab w:val="right" w:leader="dot" w:pos="9062"/>
      </w:tabs>
      <w:spacing w:after="100"/>
      <w:ind w:left="400"/>
    </w:pPr>
    <w:rPr>
      <w:noProof/>
    </w:rPr>
  </w:style>
  <w:style w:type="paragraph" w:customStyle="1" w:styleId="Titnorm">
    <w:name w:val="Tit norm"/>
    <w:basedOn w:val="Normln"/>
    <w:link w:val="TitnormChar"/>
    <w:qFormat/>
    <w:rsid w:val="00FA3B1D"/>
    <w:pPr>
      <w:tabs>
        <w:tab w:val="left" w:pos="1701"/>
        <w:tab w:val="left" w:pos="2268"/>
      </w:tabs>
      <w:ind w:left="2410" w:hanging="2410"/>
    </w:pPr>
    <w:rPr>
      <w:rFonts w:cs="Arial"/>
      <w:szCs w:val="22"/>
    </w:rPr>
  </w:style>
  <w:style w:type="character" w:customStyle="1" w:styleId="TitnormChar">
    <w:name w:val="Tit norm Char"/>
    <w:basedOn w:val="Standardnpsmoodstavce"/>
    <w:link w:val="Titnorm"/>
    <w:rsid w:val="00FA3B1D"/>
    <w:rPr>
      <w:rFonts w:ascii="Arial" w:hAnsi="Arial" w:cs="Arial"/>
      <w:sz w:val="22"/>
      <w:szCs w:val="22"/>
    </w:rPr>
  </w:style>
  <w:style w:type="paragraph" w:customStyle="1" w:styleId="Bntext">
    <w:name w:val="Běžný text"/>
    <w:basedOn w:val="Normln"/>
    <w:link w:val="BntextChar"/>
    <w:qFormat/>
    <w:rsid w:val="00D21E6C"/>
    <w:pPr>
      <w:ind w:firstLine="709"/>
      <w:jc w:val="both"/>
    </w:pPr>
  </w:style>
  <w:style w:type="paragraph" w:customStyle="1" w:styleId="PP2Seznamy">
    <w:name w:val="PP2_Seznamy"/>
    <w:basedOn w:val="Bezmezer"/>
    <w:link w:val="PP2SeznamyChar"/>
    <w:qFormat/>
    <w:rsid w:val="00CD2C71"/>
    <w:pPr>
      <w:numPr>
        <w:numId w:val="3"/>
      </w:numPr>
    </w:pPr>
  </w:style>
  <w:style w:type="character" w:customStyle="1" w:styleId="BntextChar">
    <w:name w:val="Běžný text Char"/>
    <w:basedOn w:val="Standardnpsmoodstavce"/>
    <w:link w:val="Bntext"/>
    <w:rsid w:val="00D21E6C"/>
    <w:rPr>
      <w:rFonts w:ascii="Arial" w:hAnsi="Arial"/>
      <w:sz w:val="22"/>
    </w:rPr>
  </w:style>
  <w:style w:type="paragraph" w:customStyle="1" w:styleId="PP3Seznam">
    <w:name w:val="PP3_Seznam"/>
    <w:basedOn w:val="PP2Seznamy"/>
    <w:link w:val="PP3SeznamChar"/>
    <w:qFormat/>
    <w:rsid w:val="00F80B46"/>
    <w:pPr>
      <w:numPr>
        <w:numId w:val="4"/>
      </w:numPr>
      <w:ind w:left="680" w:hanging="680"/>
    </w:pPr>
  </w:style>
  <w:style w:type="character" w:customStyle="1" w:styleId="BezmezerChar">
    <w:name w:val="Bez mezer Char"/>
    <w:aliases w:val="PP1_Použité podklady Char,PP1_Seznam podkladu Char"/>
    <w:basedOn w:val="Standardnpsmoodstavce"/>
    <w:link w:val="Bezmezer"/>
    <w:uiPriority w:val="1"/>
    <w:rsid w:val="001D3C6F"/>
    <w:rPr>
      <w:rFonts w:ascii="Arial" w:eastAsia="Calibri" w:hAnsi="Arial"/>
      <w:sz w:val="22"/>
      <w:szCs w:val="22"/>
      <w:lang w:eastAsia="en-US"/>
    </w:rPr>
  </w:style>
  <w:style w:type="character" w:customStyle="1" w:styleId="SeznamyChar">
    <w:name w:val="Seznamy Char"/>
    <w:basedOn w:val="BezmezerChar"/>
    <w:rsid w:val="00C9357D"/>
    <w:rPr>
      <w:rFonts w:ascii="Arial" w:eastAsia="Calibri" w:hAnsi="Arial"/>
      <w:sz w:val="22"/>
      <w:szCs w:val="22"/>
      <w:lang w:eastAsia="en-US"/>
    </w:rPr>
  </w:style>
  <w:style w:type="character" w:customStyle="1" w:styleId="PP2SeznamyChar">
    <w:name w:val="PP2_Seznamy Char"/>
    <w:basedOn w:val="BezmezerChar"/>
    <w:link w:val="PP2Seznamy"/>
    <w:rsid w:val="00CD2C71"/>
    <w:rPr>
      <w:rFonts w:ascii="Arial" w:eastAsia="Calibri" w:hAnsi="Arial"/>
      <w:sz w:val="22"/>
      <w:szCs w:val="22"/>
      <w:lang w:eastAsia="en-US"/>
    </w:rPr>
  </w:style>
  <w:style w:type="character" w:customStyle="1" w:styleId="PP3SeznamChar">
    <w:name w:val="PP3_Seznam Char"/>
    <w:basedOn w:val="PP2SeznamyChar"/>
    <w:link w:val="PP3Seznam"/>
    <w:rsid w:val="00F80B46"/>
    <w:rPr>
      <w:rFonts w:ascii="Arial" w:eastAsia="Calibri" w:hAnsi="Arial"/>
      <w:sz w:val="22"/>
      <w:szCs w:val="22"/>
      <w:lang w:eastAsia="en-US"/>
    </w:rPr>
  </w:style>
  <w:style w:type="paragraph" w:customStyle="1" w:styleId="OBSAH">
    <w:name w:val="OBSAH"/>
    <w:basedOn w:val="Obsah1"/>
    <w:link w:val="PP1SeznampodkladChar"/>
    <w:rsid w:val="00CD2C71"/>
    <w:rPr>
      <w:noProof/>
    </w:rPr>
  </w:style>
  <w:style w:type="character" w:customStyle="1" w:styleId="Obsah1Char">
    <w:name w:val="Obsah 1 Char"/>
    <w:basedOn w:val="Standardnpsmoodstavce"/>
    <w:link w:val="Obsah1"/>
    <w:uiPriority w:val="39"/>
    <w:rsid w:val="00CD2C71"/>
    <w:rPr>
      <w:rFonts w:ascii="Arial" w:hAnsi="Arial"/>
      <w:sz w:val="22"/>
    </w:rPr>
  </w:style>
  <w:style w:type="character" w:customStyle="1" w:styleId="PP1SeznampodkladChar">
    <w:name w:val="PP1_Seznam_podkladů Char"/>
    <w:basedOn w:val="Obsah1Char"/>
    <w:link w:val="OBSAH"/>
    <w:rsid w:val="00CD2C71"/>
    <w:rPr>
      <w:rFonts w:ascii="Arial" w:hAnsi="Arial"/>
      <w:sz w:val="22"/>
    </w:rPr>
  </w:style>
  <w:style w:type="numbering" w:customStyle="1" w:styleId="Styl2">
    <w:name w:val="Styl2"/>
    <w:uiPriority w:val="99"/>
    <w:rsid w:val="00B140C1"/>
    <w:pPr>
      <w:numPr>
        <w:numId w:val="5"/>
      </w:numPr>
    </w:pPr>
  </w:style>
  <w:style w:type="character" w:styleId="Zdraznnjemn">
    <w:name w:val="Subtle Emphasis"/>
    <w:aliases w:val="číslování"/>
    <w:uiPriority w:val="19"/>
    <w:qFormat/>
    <w:rsid w:val="00C4061B"/>
    <w:rPr>
      <w:u w:val="none"/>
    </w:rPr>
  </w:style>
  <w:style w:type="paragraph" w:customStyle="1" w:styleId="Zkladntextodsazen21">
    <w:name w:val="Základní text odsazený 21"/>
    <w:basedOn w:val="Normln"/>
    <w:rsid w:val="001473FE"/>
    <w:pPr>
      <w:overflowPunct w:val="0"/>
      <w:autoSpaceDE w:val="0"/>
      <w:ind w:left="709"/>
      <w:jc w:val="both"/>
      <w:textAlignment w:val="baseline"/>
    </w:pPr>
    <w:rPr>
      <w:rFonts w:ascii="Times New Roman" w:hAnsi="Times New Roman" w:cs="Tms Rmn"/>
      <w:sz w:val="24"/>
      <w:lang w:eastAsia="ar-SA"/>
    </w:rPr>
  </w:style>
  <w:style w:type="paragraph" w:styleId="Titulek">
    <w:name w:val="caption"/>
    <w:basedOn w:val="Normln"/>
    <w:next w:val="Normln"/>
    <w:autoRedefine/>
    <w:qFormat/>
    <w:rsid w:val="0023384E"/>
    <w:pPr>
      <w:keepNext/>
      <w:overflowPunct w:val="0"/>
      <w:autoSpaceDE w:val="0"/>
      <w:autoSpaceDN w:val="0"/>
      <w:adjustRightInd w:val="0"/>
      <w:spacing w:before="120"/>
      <w:jc w:val="center"/>
      <w:textAlignment w:val="baseline"/>
    </w:pPr>
    <w:rPr>
      <w:b/>
      <w:sz w:val="19"/>
      <w:szCs w:val="19"/>
    </w:rPr>
  </w:style>
  <w:style w:type="paragraph" w:customStyle="1" w:styleId="Pknpsmo">
    <w:name w:val="Pěkné písmo"/>
    <w:basedOn w:val="Normln"/>
    <w:next w:val="Rozloendokumentu"/>
    <w:rsid w:val="00E877FA"/>
    <w:pPr>
      <w:tabs>
        <w:tab w:val="left" w:pos="567"/>
      </w:tabs>
      <w:spacing w:before="120"/>
      <w:jc w:val="both"/>
    </w:pPr>
    <w:rPr>
      <w:color w:val="000000"/>
    </w:rPr>
  </w:style>
  <w:style w:type="character" w:customStyle="1" w:styleId="Zmnka1">
    <w:name w:val="Zmínka1"/>
    <w:basedOn w:val="Standardnpsmoodstavce"/>
    <w:uiPriority w:val="99"/>
    <w:semiHidden/>
    <w:unhideWhenUsed/>
    <w:rsid w:val="00266E7C"/>
    <w:rPr>
      <w:color w:val="2B579A"/>
      <w:shd w:val="clear" w:color="auto" w:fill="E6E6E6"/>
    </w:rPr>
  </w:style>
  <w:style w:type="character" w:customStyle="1" w:styleId="ZpatChar">
    <w:name w:val="Zápatí Char"/>
    <w:basedOn w:val="Standardnpsmoodstavce"/>
    <w:link w:val="Zpat"/>
    <w:uiPriority w:val="99"/>
    <w:rsid w:val="00253FF3"/>
    <w:rPr>
      <w:rFonts w:ascii="Arial" w:hAnsi="Arial"/>
      <w:sz w:val="22"/>
    </w:rPr>
  </w:style>
  <w:style w:type="paragraph" w:customStyle="1" w:styleId="Tabulkazkladn">
    <w:name w:val="Tabulka základní"/>
    <w:basedOn w:val="Normln"/>
    <w:rsid w:val="00732316"/>
    <w:pPr>
      <w:widowControl w:val="0"/>
      <w:tabs>
        <w:tab w:val="left" w:pos="0"/>
      </w:tabs>
      <w:suppressAutoHyphens/>
      <w:overflowPunct w:val="0"/>
      <w:autoSpaceDE w:val="0"/>
      <w:spacing w:before="60" w:after="60"/>
      <w:jc w:val="both"/>
      <w:textAlignment w:val="baseline"/>
    </w:pPr>
    <w:rPr>
      <w:rFonts w:cs="Arial"/>
      <w:b/>
      <w:color w:val="000000"/>
      <w:szCs w:val="22"/>
      <w:lang w:eastAsia="ar-SA"/>
    </w:rPr>
  </w:style>
  <w:style w:type="paragraph" w:customStyle="1" w:styleId="Tabulkazhlav">
    <w:name w:val="Tabulka záhlaví"/>
    <w:basedOn w:val="Tabulkazkladn"/>
    <w:next w:val="Tabulkazkladn"/>
    <w:rsid w:val="00732316"/>
    <w:pPr>
      <w:widowControl/>
      <w:tabs>
        <w:tab w:val="clear" w:pos="0"/>
      </w:tabs>
      <w:jc w:val="left"/>
      <w:textAlignment w:val="top"/>
    </w:pPr>
    <w:rPr>
      <w:b w:val="0"/>
      <w:color w:val="auto"/>
      <w:sz w:val="16"/>
      <w:szCs w:val="16"/>
    </w:rPr>
  </w:style>
  <w:style w:type="character" w:styleId="Zstupntext">
    <w:name w:val="Placeholder Text"/>
    <w:basedOn w:val="Standardnpsmoodstavce"/>
    <w:uiPriority w:val="99"/>
    <w:semiHidden/>
    <w:rsid w:val="00023318"/>
    <w:rPr>
      <w:color w:val="808080"/>
    </w:rPr>
  </w:style>
  <w:style w:type="table" w:styleId="Mkatabulky">
    <w:name w:val="Table Grid"/>
    <w:basedOn w:val="Normlntabulka"/>
    <w:uiPriority w:val="59"/>
    <w:rsid w:val="00762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42815">
      <w:bodyDiv w:val="1"/>
      <w:marLeft w:val="0"/>
      <w:marRight w:val="0"/>
      <w:marTop w:val="0"/>
      <w:marBottom w:val="0"/>
      <w:divBdr>
        <w:top w:val="none" w:sz="0" w:space="0" w:color="auto"/>
        <w:left w:val="none" w:sz="0" w:space="0" w:color="auto"/>
        <w:bottom w:val="none" w:sz="0" w:space="0" w:color="auto"/>
        <w:right w:val="none" w:sz="0" w:space="0" w:color="auto"/>
      </w:divBdr>
    </w:div>
    <w:div w:id="523985216">
      <w:bodyDiv w:val="1"/>
      <w:marLeft w:val="0"/>
      <w:marRight w:val="0"/>
      <w:marTop w:val="0"/>
      <w:marBottom w:val="0"/>
      <w:divBdr>
        <w:top w:val="none" w:sz="0" w:space="0" w:color="auto"/>
        <w:left w:val="none" w:sz="0" w:space="0" w:color="auto"/>
        <w:bottom w:val="none" w:sz="0" w:space="0" w:color="auto"/>
        <w:right w:val="none" w:sz="0" w:space="0" w:color="auto"/>
      </w:divBdr>
    </w:div>
    <w:div w:id="903443302">
      <w:bodyDiv w:val="1"/>
      <w:marLeft w:val="0"/>
      <w:marRight w:val="0"/>
      <w:marTop w:val="0"/>
      <w:marBottom w:val="0"/>
      <w:divBdr>
        <w:top w:val="none" w:sz="0" w:space="0" w:color="auto"/>
        <w:left w:val="none" w:sz="0" w:space="0" w:color="auto"/>
        <w:bottom w:val="none" w:sz="0" w:space="0" w:color="auto"/>
        <w:right w:val="none" w:sz="0" w:space="0" w:color="auto"/>
      </w:divBdr>
    </w:div>
    <w:div w:id="925959675">
      <w:bodyDiv w:val="1"/>
      <w:marLeft w:val="0"/>
      <w:marRight w:val="0"/>
      <w:marTop w:val="0"/>
      <w:marBottom w:val="0"/>
      <w:divBdr>
        <w:top w:val="none" w:sz="0" w:space="0" w:color="auto"/>
        <w:left w:val="none" w:sz="0" w:space="0" w:color="auto"/>
        <w:bottom w:val="none" w:sz="0" w:space="0" w:color="auto"/>
        <w:right w:val="none" w:sz="0" w:space="0" w:color="auto"/>
      </w:divBdr>
    </w:div>
    <w:div w:id="1009216718">
      <w:bodyDiv w:val="1"/>
      <w:marLeft w:val="0"/>
      <w:marRight w:val="0"/>
      <w:marTop w:val="0"/>
      <w:marBottom w:val="0"/>
      <w:divBdr>
        <w:top w:val="none" w:sz="0" w:space="0" w:color="auto"/>
        <w:left w:val="none" w:sz="0" w:space="0" w:color="auto"/>
        <w:bottom w:val="none" w:sz="0" w:space="0" w:color="auto"/>
        <w:right w:val="none" w:sz="0" w:space="0" w:color="auto"/>
      </w:divBdr>
    </w:div>
    <w:div w:id="1215502108">
      <w:bodyDiv w:val="1"/>
      <w:marLeft w:val="0"/>
      <w:marRight w:val="0"/>
      <w:marTop w:val="0"/>
      <w:marBottom w:val="0"/>
      <w:divBdr>
        <w:top w:val="none" w:sz="0" w:space="0" w:color="auto"/>
        <w:left w:val="none" w:sz="0" w:space="0" w:color="auto"/>
        <w:bottom w:val="none" w:sz="0" w:space="0" w:color="auto"/>
        <w:right w:val="none" w:sz="0" w:space="0" w:color="auto"/>
      </w:divBdr>
    </w:div>
    <w:div w:id="1255944372">
      <w:bodyDiv w:val="1"/>
      <w:marLeft w:val="0"/>
      <w:marRight w:val="0"/>
      <w:marTop w:val="0"/>
      <w:marBottom w:val="0"/>
      <w:divBdr>
        <w:top w:val="none" w:sz="0" w:space="0" w:color="auto"/>
        <w:left w:val="none" w:sz="0" w:space="0" w:color="auto"/>
        <w:bottom w:val="none" w:sz="0" w:space="0" w:color="auto"/>
        <w:right w:val="none" w:sz="0" w:space="0" w:color="auto"/>
      </w:divBdr>
    </w:div>
    <w:div w:id="1359308954">
      <w:bodyDiv w:val="1"/>
      <w:marLeft w:val="0"/>
      <w:marRight w:val="0"/>
      <w:marTop w:val="0"/>
      <w:marBottom w:val="0"/>
      <w:divBdr>
        <w:top w:val="none" w:sz="0" w:space="0" w:color="auto"/>
        <w:left w:val="none" w:sz="0" w:space="0" w:color="auto"/>
        <w:bottom w:val="none" w:sz="0" w:space="0" w:color="auto"/>
        <w:right w:val="none" w:sz="0" w:space="0" w:color="auto"/>
      </w:divBdr>
    </w:div>
    <w:div w:id="1413770676">
      <w:bodyDiv w:val="1"/>
      <w:marLeft w:val="0"/>
      <w:marRight w:val="0"/>
      <w:marTop w:val="0"/>
      <w:marBottom w:val="0"/>
      <w:divBdr>
        <w:top w:val="none" w:sz="0" w:space="0" w:color="auto"/>
        <w:left w:val="none" w:sz="0" w:space="0" w:color="auto"/>
        <w:bottom w:val="none" w:sz="0" w:space="0" w:color="auto"/>
        <w:right w:val="none" w:sz="0" w:space="0" w:color="auto"/>
      </w:divBdr>
    </w:div>
    <w:div w:id="1435394953">
      <w:bodyDiv w:val="1"/>
      <w:marLeft w:val="0"/>
      <w:marRight w:val="0"/>
      <w:marTop w:val="0"/>
      <w:marBottom w:val="0"/>
      <w:divBdr>
        <w:top w:val="none" w:sz="0" w:space="0" w:color="auto"/>
        <w:left w:val="none" w:sz="0" w:space="0" w:color="auto"/>
        <w:bottom w:val="none" w:sz="0" w:space="0" w:color="auto"/>
        <w:right w:val="none" w:sz="0" w:space="0" w:color="auto"/>
      </w:divBdr>
    </w:div>
    <w:div w:id="1589729131">
      <w:bodyDiv w:val="1"/>
      <w:marLeft w:val="0"/>
      <w:marRight w:val="0"/>
      <w:marTop w:val="0"/>
      <w:marBottom w:val="0"/>
      <w:divBdr>
        <w:top w:val="none" w:sz="0" w:space="0" w:color="auto"/>
        <w:left w:val="none" w:sz="0" w:space="0" w:color="auto"/>
        <w:bottom w:val="none" w:sz="0" w:space="0" w:color="auto"/>
        <w:right w:val="none" w:sz="0" w:space="0" w:color="auto"/>
      </w:divBdr>
    </w:div>
    <w:div w:id="1666974914">
      <w:bodyDiv w:val="1"/>
      <w:marLeft w:val="0"/>
      <w:marRight w:val="0"/>
      <w:marTop w:val="0"/>
      <w:marBottom w:val="0"/>
      <w:divBdr>
        <w:top w:val="none" w:sz="0" w:space="0" w:color="auto"/>
        <w:left w:val="none" w:sz="0" w:space="0" w:color="auto"/>
        <w:bottom w:val="none" w:sz="0" w:space="0" w:color="auto"/>
        <w:right w:val="none" w:sz="0" w:space="0" w:color="auto"/>
      </w:divBdr>
    </w:div>
    <w:div w:id="1803308321">
      <w:bodyDiv w:val="1"/>
      <w:marLeft w:val="0"/>
      <w:marRight w:val="0"/>
      <w:marTop w:val="0"/>
      <w:marBottom w:val="0"/>
      <w:divBdr>
        <w:top w:val="none" w:sz="0" w:space="0" w:color="auto"/>
        <w:left w:val="none" w:sz="0" w:space="0" w:color="auto"/>
        <w:bottom w:val="none" w:sz="0" w:space="0" w:color="auto"/>
        <w:right w:val="none" w:sz="0" w:space="0" w:color="auto"/>
      </w:divBdr>
    </w:div>
    <w:div w:id="2068726853">
      <w:bodyDiv w:val="1"/>
      <w:marLeft w:val="0"/>
      <w:marRight w:val="0"/>
      <w:marTop w:val="0"/>
      <w:marBottom w:val="0"/>
      <w:divBdr>
        <w:top w:val="none" w:sz="0" w:space="0" w:color="auto"/>
        <w:left w:val="none" w:sz="0" w:space="0" w:color="auto"/>
        <w:bottom w:val="none" w:sz="0" w:space="0" w:color="auto"/>
        <w:right w:val="none" w:sz="0" w:space="0" w:color="auto"/>
      </w:divBdr>
    </w:div>
    <w:div w:id="2131580815">
      <w:bodyDiv w:val="1"/>
      <w:marLeft w:val="0"/>
      <w:marRight w:val="0"/>
      <w:marTop w:val="0"/>
      <w:marBottom w:val="0"/>
      <w:divBdr>
        <w:top w:val="none" w:sz="0" w:space="0" w:color="auto"/>
        <w:left w:val="none" w:sz="0" w:space="0" w:color="auto"/>
        <w:bottom w:val="none" w:sz="0" w:space="0" w:color="auto"/>
        <w:right w:val="none" w:sz="0" w:space="0" w:color="auto"/>
      </w:divBdr>
    </w:div>
    <w:div w:id="213459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1" ma:contentTypeDescription="Vytvoří nový dokument" ma:contentTypeScope="" ma:versionID="77afaf943372088f1737673ba306b80d">
  <xsd:schema xmlns:xsd="http://www.w3.org/2001/XMLSchema" xmlns:xs="http://www.w3.org/2001/XMLSchema" xmlns:p="http://schemas.microsoft.com/office/2006/metadata/properties" xmlns:ns2="19640856-62da-4895-b3fe-7459e5292a28" targetNamespace="http://schemas.microsoft.com/office/2006/metadata/properties" ma:root="true" ma:fieldsID="d6f5958adf8fec932b50ef67574d1036" ns2:_="">
    <xsd:import namespace="19640856-62da-4895-b3fe-7459e5292a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1E0528-8A71-4C7F-9583-287BB90D10AB}">
  <ds:schemaRefs>
    <ds:schemaRef ds:uri="http://schemas.openxmlformats.org/officeDocument/2006/bibliography"/>
  </ds:schemaRefs>
</ds:datastoreItem>
</file>

<file path=customXml/itemProps2.xml><?xml version="1.0" encoding="utf-8"?>
<ds:datastoreItem xmlns:ds="http://schemas.openxmlformats.org/officeDocument/2006/customXml" ds:itemID="{FBB043EB-C5FF-424A-BA00-DF7203009236}"/>
</file>

<file path=customXml/itemProps3.xml><?xml version="1.0" encoding="utf-8"?>
<ds:datastoreItem xmlns:ds="http://schemas.openxmlformats.org/officeDocument/2006/customXml" ds:itemID="{9BBD745E-221F-494B-9FA0-9666C6F00534}"/>
</file>

<file path=docProps/app.xml><?xml version="1.0" encoding="utf-8"?>
<Properties xmlns="http://schemas.openxmlformats.org/officeDocument/2006/extended-properties" xmlns:vt="http://schemas.openxmlformats.org/officeDocument/2006/docPropsVTypes">
  <Template>Normal</Template>
  <TotalTime>3508</TotalTime>
  <Pages>11</Pages>
  <Words>3013</Words>
  <Characters>19259</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TVARCOM spol. s r.o.</Company>
  <LinksUpToDate>false</LinksUpToDate>
  <CharactersWithSpaces>22228</CharactersWithSpaces>
  <SharedDoc>false</SharedDoc>
  <HLinks>
    <vt:vector size="12" baseType="variant">
      <vt:variant>
        <vt:i4>8126575</vt:i4>
      </vt:variant>
      <vt:variant>
        <vt:i4>6</vt:i4>
      </vt:variant>
      <vt:variant>
        <vt:i4>0</vt:i4>
      </vt:variant>
      <vt:variant>
        <vt:i4>5</vt:i4>
      </vt:variant>
      <vt:variant>
        <vt:lpwstr>http://www.tvarcom.cz/</vt:lpwstr>
      </vt:variant>
      <vt:variant>
        <vt:lpwstr/>
      </vt:variant>
      <vt:variant>
        <vt:i4>65572</vt:i4>
      </vt:variant>
      <vt:variant>
        <vt:i4>3</vt:i4>
      </vt:variant>
      <vt:variant>
        <vt:i4>0</vt:i4>
      </vt:variant>
      <vt:variant>
        <vt:i4>5</vt:i4>
      </vt:variant>
      <vt:variant>
        <vt:lpwstr>mailto:tvarcom@tvarcom.cz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Technical Project</dc:creator>
  <cp:lastModifiedBy>Matouš Vajda</cp:lastModifiedBy>
  <cp:revision>1601</cp:revision>
  <cp:lastPrinted>2023-09-01T11:53:00Z</cp:lastPrinted>
  <dcterms:created xsi:type="dcterms:W3CDTF">2019-05-20T08:54:00Z</dcterms:created>
  <dcterms:modified xsi:type="dcterms:W3CDTF">2023-09-01T11:53:00Z</dcterms:modified>
</cp:coreProperties>
</file>